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9" w:type="dxa"/>
        <w:jc w:val="center"/>
        <w:tblInd w:w="49" w:type="dxa"/>
        <w:tblLook w:val="0000" w:firstRow="0" w:lastRow="0" w:firstColumn="0" w:lastColumn="0" w:noHBand="0" w:noVBand="0"/>
      </w:tblPr>
      <w:tblGrid>
        <w:gridCol w:w="3553"/>
        <w:gridCol w:w="5686"/>
      </w:tblGrid>
      <w:tr w:rsidR="007E11F2" w:rsidRPr="00960A9A" w:rsidTr="009A4255">
        <w:trPr>
          <w:jc w:val="center"/>
        </w:trPr>
        <w:tc>
          <w:tcPr>
            <w:tcW w:w="3553" w:type="dxa"/>
          </w:tcPr>
          <w:p w:rsidR="007E11F2" w:rsidRPr="00960A9A" w:rsidRDefault="007E11F2" w:rsidP="007E11F2">
            <w:pPr>
              <w:pStyle w:val="Heading3"/>
              <w:rPr>
                <w:bCs w:val="0"/>
                <w:color w:val="000000"/>
                <w:sz w:val="27"/>
                <w:szCs w:val="27"/>
              </w:rPr>
            </w:pPr>
            <w:r w:rsidRPr="00960A9A">
              <w:rPr>
                <w:color w:val="000000"/>
                <w:sz w:val="27"/>
                <w:szCs w:val="27"/>
              </w:rPr>
              <w:t xml:space="preserve">   </w:t>
            </w:r>
            <w:r w:rsidRPr="00960A9A">
              <w:rPr>
                <w:bCs w:val="0"/>
                <w:color w:val="000000"/>
                <w:sz w:val="27"/>
                <w:szCs w:val="27"/>
              </w:rPr>
              <w:t>ỦY BAN NHÂN DÂN</w:t>
            </w:r>
          </w:p>
          <w:p w:rsidR="007E11F2" w:rsidRPr="00960A9A" w:rsidRDefault="007E11F2" w:rsidP="007E11F2">
            <w:pPr>
              <w:pStyle w:val="Heading3"/>
              <w:rPr>
                <w:color w:val="000000"/>
                <w:sz w:val="27"/>
                <w:szCs w:val="27"/>
              </w:rPr>
            </w:pPr>
            <w:r>
              <w:rPr>
                <w:bCs w:val="0"/>
                <w:color w:val="000000"/>
                <w:sz w:val="27"/>
                <w:szCs w:val="27"/>
              </w:rPr>
              <w:t>XÃ QUẢNG AN</w:t>
            </w:r>
          </w:p>
          <w:p w:rsidR="007E11F2" w:rsidRPr="00960A9A" w:rsidRDefault="007E11F2" w:rsidP="007E11F2">
            <w:pPr>
              <w:jc w:val="center"/>
              <w:rPr>
                <w:color w:val="000000"/>
                <w:sz w:val="27"/>
                <w:szCs w:val="27"/>
              </w:rPr>
            </w:pPr>
            <w:r>
              <w:rPr>
                <w:noProof/>
                <w:color w:val="000000"/>
                <w:sz w:val="27"/>
                <w:szCs w:val="27"/>
              </w:rPr>
              <mc:AlternateContent>
                <mc:Choice Requires="wps">
                  <w:drawing>
                    <wp:anchor distT="0" distB="0" distL="114300" distR="114300" simplePos="0" relativeHeight="251664384" behindDoc="0" locked="0" layoutInCell="1" allowOverlap="1" wp14:anchorId="2370188F" wp14:editId="1E6AFE5E">
                      <wp:simplePos x="0" y="0"/>
                      <wp:positionH relativeFrom="column">
                        <wp:posOffset>586740</wp:posOffset>
                      </wp:positionH>
                      <wp:positionV relativeFrom="paragraph">
                        <wp:posOffset>18415</wp:posOffset>
                      </wp:positionV>
                      <wp:extent cx="893445" cy="0"/>
                      <wp:effectExtent l="5715" t="8890" r="571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45pt" to="11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PK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wvnvJ8ihG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"/>
                  </w:pict>
                </mc:Fallback>
              </mc:AlternateContent>
            </w:r>
          </w:p>
          <w:p w:rsidR="007E11F2" w:rsidRPr="00960A9A" w:rsidRDefault="007E11F2" w:rsidP="0000277D">
            <w:pPr>
              <w:jc w:val="center"/>
              <w:rPr>
                <w:color w:val="000000"/>
                <w:szCs w:val="28"/>
              </w:rPr>
            </w:pPr>
            <w:r w:rsidRPr="00960A9A">
              <w:rPr>
                <w:color w:val="000000"/>
                <w:szCs w:val="28"/>
              </w:rPr>
              <w:t xml:space="preserve">Số: </w:t>
            </w:r>
            <w:r w:rsidR="009A4255">
              <w:rPr>
                <w:color w:val="000000"/>
                <w:szCs w:val="28"/>
              </w:rPr>
              <w:t xml:space="preserve"> </w:t>
            </w:r>
            <w:r w:rsidR="003D5EDB">
              <w:rPr>
                <w:color w:val="000000"/>
                <w:szCs w:val="28"/>
              </w:rPr>
              <w:t>146</w:t>
            </w:r>
            <w:r w:rsidR="009A4255">
              <w:rPr>
                <w:color w:val="000000"/>
                <w:szCs w:val="28"/>
              </w:rPr>
              <w:t xml:space="preserve"> </w:t>
            </w:r>
            <w:r w:rsidR="0000277D">
              <w:rPr>
                <w:color w:val="000000"/>
                <w:szCs w:val="28"/>
              </w:rPr>
              <w:t xml:space="preserve">  </w:t>
            </w:r>
            <w:r w:rsidR="00725DD9">
              <w:rPr>
                <w:color w:val="000000"/>
                <w:szCs w:val="28"/>
              </w:rPr>
              <w:t>/BC</w:t>
            </w:r>
            <w:r>
              <w:rPr>
                <w:color w:val="000000"/>
                <w:szCs w:val="28"/>
              </w:rPr>
              <w:t>-</w:t>
            </w:r>
            <w:r w:rsidRPr="00960A9A">
              <w:rPr>
                <w:color w:val="000000"/>
                <w:szCs w:val="28"/>
              </w:rPr>
              <w:t>UBND</w:t>
            </w:r>
          </w:p>
        </w:tc>
        <w:tc>
          <w:tcPr>
            <w:tcW w:w="5686" w:type="dxa"/>
          </w:tcPr>
          <w:p w:rsidR="007E11F2" w:rsidRPr="00960A9A" w:rsidRDefault="007E11F2" w:rsidP="007E11F2">
            <w:pPr>
              <w:pStyle w:val="BodyText"/>
              <w:spacing w:after="0"/>
              <w:rPr>
                <w:b/>
                <w:bCs/>
                <w:color w:val="000000"/>
                <w:sz w:val="26"/>
              </w:rPr>
            </w:pPr>
            <w:r w:rsidRPr="00960A9A">
              <w:rPr>
                <w:b/>
                <w:bCs/>
                <w:color w:val="000000"/>
                <w:sz w:val="26"/>
              </w:rPr>
              <w:t xml:space="preserve">CỘNG HOÀ XÃ HỘI CHỦ NGHĨA VIỆT </w:t>
            </w:r>
            <w:smartTag w:uri="urn:schemas-microsoft-com:office:smarttags" w:element="country-region">
              <w:smartTag w:uri="urn:schemas-microsoft-com:office:smarttags" w:element="place">
                <w:r w:rsidRPr="00960A9A">
                  <w:rPr>
                    <w:b/>
                    <w:bCs/>
                    <w:color w:val="000000"/>
                    <w:sz w:val="26"/>
                  </w:rPr>
                  <w:t>NAM</w:t>
                </w:r>
              </w:smartTag>
            </w:smartTag>
          </w:p>
          <w:p w:rsidR="007E11F2" w:rsidRPr="00F7453E" w:rsidRDefault="007E11F2" w:rsidP="007E11F2">
            <w:pPr>
              <w:pStyle w:val="Heading3"/>
              <w:rPr>
                <w:bCs w:val="0"/>
                <w:color w:val="000000"/>
                <w:sz w:val="28"/>
                <w:szCs w:val="28"/>
              </w:rPr>
            </w:pPr>
            <w:r w:rsidRPr="00F7453E">
              <w:rPr>
                <w:bCs w:val="0"/>
                <w:color w:val="000000"/>
                <w:sz w:val="28"/>
                <w:szCs w:val="28"/>
              </w:rPr>
              <w:t>Độc lập - Tự do - Hạnh phúc</w:t>
            </w:r>
          </w:p>
          <w:p w:rsidR="007E11F2" w:rsidRPr="00960A9A" w:rsidRDefault="007E11F2" w:rsidP="007E11F2">
            <w:pPr>
              <w:rPr>
                <w:color w:val="000000"/>
              </w:rPr>
            </w:pPr>
            <w:r>
              <w:rPr>
                <w:noProof/>
                <w:color w:val="000000"/>
              </w:rPr>
              <mc:AlternateContent>
                <mc:Choice Requires="wps">
                  <w:drawing>
                    <wp:anchor distT="0" distB="0" distL="114300" distR="114300" simplePos="0" relativeHeight="251665408" behindDoc="0" locked="0" layoutInCell="1" allowOverlap="1" wp14:anchorId="09AD1C84" wp14:editId="512BA88D">
                      <wp:simplePos x="0" y="0"/>
                      <wp:positionH relativeFrom="column">
                        <wp:posOffset>671830</wp:posOffset>
                      </wp:positionH>
                      <wp:positionV relativeFrom="paragraph">
                        <wp:posOffset>18415</wp:posOffset>
                      </wp:positionV>
                      <wp:extent cx="2148840" cy="0"/>
                      <wp:effectExtent l="13335" t="8890" r="952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2.9pt;margin-top:1.45pt;width:169.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"/>
                  </w:pict>
                </mc:Fallback>
              </mc:AlternateContent>
            </w:r>
          </w:p>
          <w:p w:rsidR="007E11F2" w:rsidRPr="00960A9A" w:rsidRDefault="007E11F2" w:rsidP="00C47064">
            <w:pPr>
              <w:pStyle w:val="Heading1"/>
              <w:jc w:val="center"/>
              <w:rPr>
                <w:color w:val="000000"/>
                <w:szCs w:val="28"/>
              </w:rPr>
            </w:pPr>
            <w:r>
              <w:rPr>
                <w:color w:val="000000"/>
                <w:szCs w:val="28"/>
              </w:rPr>
              <w:t xml:space="preserve">Quảng An, </w:t>
            </w:r>
            <w:r w:rsidRPr="00960A9A">
              <w:rPr>
                <w:color w:val="000000"/>
                <w:szCs w:val="28"/>
              </w:rPr>
              <w:t xml:space="preserve">ngày </w:t>
            </w:r>
            <w:r w:rsidR="009A4255">
              <w:rPr>
                <w:color w:val="000000"/>
                <w:szCs w:val="28"/>
              </w:rPr>
              <w:t>0</w:t>
            </w:r>
            <w:r w:rsidR="00C47064">
              <w:rPr>
                <w:color w:val="000000"/>
                <w:szCs w:val="28"/>
              </w:rPr>
              <w:t>5</w:t>
            </w:r>
            <w:r>
              <w:rPr>
                <w:color w:val="000000"/>
                <w:szCs w:val="28"/>
              </w:rPr>
              <w:t xml:space="preserve"> tháng</w:t>
            </w:r>
            <w:r w:rsidRPr="00960A9A">
              <w:rPr>
                <w:color w:val="000000"/>
                <w:szCs w:val="28"/>
              </w:rPr>
              <w:t xml:space="preserve"> </w:t>
            </w:r>
            <w:r w:rsidR="00C3232D">
              <w:rPr>
                <w:color w:val="000000"/>
                <w:szCs w:val="28"/>
              </w:rPr>
              <w:t>9</w:t>
            </w:r>
            <w:r w:rsidRPr="00960A9A">
              <w:rPr>
                <w:color w:val="000000"/>
                <w:szCs w:val="28"/>
              </w:rPr>
              <w:t xml:space="preserve"> năm 202</w:t>
            </w:r>
            <w:r w:rsidR="00E52250">
              <w:rPr>
                <w:color w:val="000000"/>
                <w:szCs w:val="28"/>
              </w:rPr>
              <w:t>4</w:t>
            </w:r>
          </w:p>
        </w:tc>
      </w:tr>
    </w:tbl>
    <w:p w:rsidR="005E045F" w:rsidRDefault="005E045F" w:rsidP="005E045F">
      <w:pPr>
        <w:jc w:val="center"/>
        <w:rPr>
          <w:b/>
          <w:spacing w:val="-2"/>
          <w:szCs w:val="28"/>
        </w:rPr>
      </w:pPr>
    </w:p>
    <w:p w:rsidR="005E045F" w:rsidRDefault="005E045F" w:rsidP="005E045F">
      <w:pPr>
        <w:jc w:val="center"/>
        <w:rPr>
          <w:b/>
          <w:spacing w:val="-2"/>
          <w:szCs w:val="28"/>
        </w:rPr>
      </w:pPr>
      <w:r w:rsidRPr="006B08E6">
        <w:rPr>
          <w:b/>
          <w:spacing w:val="-2"/>
          <w:szCs w:val="28"/>
        </w:rPr>
        <w:t xml:space="preserve">BÁO CÁO </w:t>
      </w:r>
    </w:p>
    <w:p w:rsidR="005E045F" w:rsidRPr="005E045F" w:rsidRDefault="005E045F" w:rsidP="005E045F">
      <w:pPr>
        <w:widowControl w:val="0"/>
        <w:jc w:val="center"/>
        <w:rPr>
          <w:b/>
          <w:bCs/>
          <w:spacing w:val="4"/>
        </w:rPr>
      </w:pPr>
      <w:r>
        <w:rPr>
          <w:b/>
          <w:bCs/>
          <w:spacing w:val="4"/>
        </w:rPr>
        <w:t>Công tác C</w:t>
      </w:r>
      <w:r w:rsidRPr="00E6785D">
        <w:rPr>
          <w:b/>
          <w:bCs/>
          <w:spacing w:val="4"/>
        </w:rPr>
        <w:t>ải</w:t>
      </w:r>
      <w:r>
        <w:rPr>
          <w:b/>
          <w:bCs/>
          <w:spacing w:val="4"/>
        </w:rPr>
        <w:t xml:space="preserve"> c</w:t>
      </w:r>
      <w:r w:rsidRPr="00E6785D">
        <w:rPr>
          <w:b/>
          <w:bCs/>
          <w:spacing w:val="4"/>
        </w:rPr>
        <w:t>ách</w:t>
      </w:r>
      <w:r>
        <w:rPr>
          <w:b/>
          <w:bCs/>
          <w:spacing w:val="4"/>
        </w:rPr>
        <w:t xml:space="preserve"> h</w:t>
      </w:r>
      <w:r w:rsidRPr="00E6785D">
        <w:rPr>
          <w:b/>
          <w:bCs/>
          <w:spacing w:val="4"/>
        </w:rPr>
        <w:t>ành</w:t>
      </w:r>
      <w:r>
        <w:rPr>
          <w:b/>
          <w:bCs/>
          <w:spacing w:val="4"/>
        </w:rPr>
        <w:t xml:space="preserve"> ch</w:t>
      </w:r>
      <w:r w:rsidRPr="00E6785D">
        <w:rPr>
          <w:b/>
          <w:bCs/>
          <w:spacing w:val="4"/>
        </w:rPr>
        <w:t>ính</w:t>
      </w:r>
      <w:r w:rsidR="0000277D">
        <w:rPr>
          <w:b/>
          <w:bCs/>
          <w:spacing w:val="4"/>
        </w:rPr>
        <w:t xml:space="preserve"> </w:t>
      </w:r>
      <w:r w:rsidR="00C3232D">
        <w:rPr>
          <w:b/>
          <w:bCs/>
          <w:spacing w:val="4"/>
        </w:rPr>
        <w:t xml:space="preserve">quý III </w:t>
      </w:r>
      <w:r>
        <w:rPr>
          <w:b/>
          <w:bCs/>
          <w:spacing w:val="4"/>
        </w:rPr>
        <w:t>năm 20</w:t>
      </w:r>
      <w:r>
        <w:rPr>
          <w:b/>
          <w:bCs/>
          <w:spacing w:val="4"/>
          <w:lang w:val="vi-VN"/>
        </w:rPr>
        <w:t>2</w:t>
      </w:r>
      <w:r w:rsidR="00E52250">
        <w:rPr>
          <w:b/>
          <w:bCs/>
          <w:spacing w:val="4"/>
        </w:rPr>
        <w:t>4</w:t>
      </w:r>
    </w:p>
    <w:p w:rsidR="005E045F" w:rsidRDefault="005E045F" w:rsidP="005E045F">
      <w:pPr>
        <w:widowControl w:val="0"/>
        <w:jc w:val="both"/>
        <w:rPr>
          <w:b/>
        </w:rPr>
      </w:pPr>
      <w:r>
        <w:rPr>
          <w:b/>
          <w:noProof/>
        </w:rPr>
        <mc:AlternateContent>
          <mc:Choice Requires="wps">
            <w:drawing>
              <wp:anchor distT="0" distB="0" distL="114300" distR="114300" simplePos="0" relativeHeight="251662336" behindDoc="0" locked="0" layoutInCell="1" allowOverlap="1" wp14:anchorId="3DB79172" wp14:editId="4653A4F2">
                <wp:simplePos x="0" y="0"/>
                <wp:positionH relativeFrom="column">
                  <wp:posOffset>1993900</wp:posOffset>
                </wp:positionH>
                <wp:positionV relativeFrom="paragraph">
                  <wp:posOffset>26035</wp:posOffset>
                </wp:positionV>
                <wp:extent cx="19050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2.05pt" to="30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"/>
            </w:pict>
          </mc:Fallback>
        </mc:AlternateContent>
      </w:r>
    </w:p>
    <w:p w:rsidR="005E045F" w:rsidRPr="00176B86" w:rsidRDefault="005E045F" w:rsidP="005E045F">
      <w:pPr>
        <w:spacing w:before="120" w:after="120" w:line="252" w:lineRule="auto"/>
        <w:ind w:firstLine="720"/>
        <w:jc w:val="both"/>
        <w:rPr>
          <w:b/>
          <w:szCs w:val="28"/>
        </w:rPr>
      </w:pPr>
      <w:r w:rsidRPr="00176B86">
        <w:rPr>
          <w:b/>
          <w:szCs w:val="28"/>
        </w:rPr>
        <w:t>I. CÔNG TÁC CHỈ ĐẠO, ĐIỀU HÀNH CẢI CÁCH HÀNH CHÍNH</w:t>
      </w:r>
      <w:r>
        <w:rPr>
          <w:b/>
          <w:szCs w:val="28"/>
        </w:rPr>
        <w:t xml:space="preserve"> </w:t>
      </w:r>
    </w:p>
    <w:p w:rsidR="00D038E4" w:rsidRPr="00505E42" w:rsidRDefault="00D038E4" w:rsidP="00D038E4">
      <w:pPr>
        <w:widowControl w:val="0"/>
        <w:ind w:firstLine="720"/>
        <w:jc w:val="both"/>
        <w:rPr>
          <w:b/>
        </w:rPr>
      </w:pPr>
      <w:r>
        <w:rPr>
          <w:b/>
        </w:rPr>
        <w:t>1</w:t>
      </w:r>
      <w:r w:rsidRPr="00505E42">
        <w:rPr>
          <w:b/>
        </w:rPr>
        <w:t xml:space="preserve">. Về tổ chức chỉ đạo, điều hành CCHC </w:t>
      </w:r>
    </w:p>
    <w:p w:rsidR="00C3232D" w:rsidRDefault="00814C96" w:rsidP="00D038E4">
      <w:pPr>
        <w:widowControl w:val="0"/>
        <w:ind w:firstLine="720"/>
        <w:jc w:val="both"/>
        <w:rPr>
          <w:szCs w:val="28"/>
        </w:rPr>
      </w:pPr>
      <w:r w:rsidRPr="00E52250">
        <w:t>- T</w:t>
      </w:r>
      <w:r w:rsidR="005E045F" w:rsidRPr="00E52250">
        <w:t xml:space="preserve">hực hiện </w:t>
      </w:r>
      <w:r w:rsidR="00BE7250" w:rsidRPr="00BE7250">
        <w:rPr>
          <w:spacing w:val="-3"/>
          <w:szCs w:val="28"/>
          <w:lang w:val="nb-NO"/>
        </w:rPr>
        <w:t xml:space="preserve">Kế hoạch số 282/KH-UBND ngày 28/12/2023 của UBND huyện về Cải cách hành chính gắn với chính quyền số, </w:t>
      </w:r>
      <w:r w:rsidR="00BE7250" w:rsidRPr="00BE7250">
        <w:rPr>
          <w:szCs w:val="28"/>
          <w:highlight w:val="white"/>
        </w:rPr>
        <w:t>dịch vụ đô thị thông minh</w:t>
      </w:r>
      <w:r w:rsidR="00BE7250" w:rsidRPr="00BE7250">
        <w:rPr>
          <w:spacing w:val="-3"/>
          <w:szCs w:val="28"/>
          <w:lang w:val="nb-NO"/>
        </w:rPr>
        <w:t xml:space="preserve"> huyện Quảng Điền năm 2024</w:t>
      </w:r>
      <w:r w:rsidR="005E045F" w:rsidRPr="00505E42">
        <w:rPr>
          <w:lang w:val="vi-VN"/>
        </w:rPr>
        <w:t xml:space="preserve">; </w:t>
      </w:r>
      <w:r w:rsidRPr="00505E42">
        <w:t>UBND xã đã ban</w:t>
      </w:r>
      <w:r>
        <w:t xml:space="preserve"> hành </w:t>
      </w:r>
      <w:r w:rsidR="005E045F" w:rsidRPr="00505E42">
        <w:t xml:space="preserve">Kế hoạch số </w:t>
      </w:r>
      <w:r w:rsidR="00672377">
        <w:t>01</w:t>
      </w:r>
      <w:r w:rsidR="005E045F" w:rsidRPr="00505E42">
        <w:t xml:space="preserve">/KH-UBND ngày </w:t>
      </w:r>
      <w:r w:rsidR="007102A6">
        <w:rPr>
          <w:lang w:val="vi-VN"/>
        </w:rPr>
        <w:t>0</w:t>
      </w:r>
      <w:r w:rsidR="00BE7250">
        <w:t>2</w:t>
      </w:r>
      <w:r w:rsidR="007102A6">
        <w:rPr>
          <w:lang w:val="vi-VN"/>
        </w:rPr>
        <w:t>/01/202</w:t>
      </w:r>
      <w:r w:rsidR="00BE7250">
        <w:t>4</w:t>
      </w:r>
      <w:r w:rsidR="005E045F" w:rsidRPr="00505E42">
        <w:rPr>
          <w:lang w:val="vi-VN"/>
        </w:rPr>
        <w:t xml:space="preserve"> của UBND xã </w:t>
      </w:r>
      <w:r w:rsidR="005E045F" w:rsidRPr="00505E42">
        <w:t>về cải cách hành chính</w:t>
      </w:r>
      <w:r w:rsidR="00672377">
        <w:t xml:space="preserve"> gắn với chính quyền số </w:t>
      </w:r>
      <w:r w:rsidR="005E045F" w:rsidRPr="00505E42">
        <w:t>năm 20</w:t>
      </w:r>
      <w:r w:rsidR="007102A6">
        <w:rPr>
          <w:lang w:val="vi-VN"/>
        </w:rPr>
        <w:t>2</w:t>
      </w:r>
      <w:r w:rsidR="00BE7250">
        <w:t>4</w:t>
      </w:r>
      <w:r w:rsidR="00DE41A0">
        <w:t xml:space="preserve"> </w:t>
      </w:r>
      <w:r w:rsidR="00DE41A0" w:rsidRPr="00505E42">
        <w:t xml:space="preserve">trong đó </w:t>
      </w:r>
      <w:r w:rsidR="00DE41A0" w:rsidRPr="00505E42">
        <w:rPr>
          <w:lang w:val="vi-VN"/>
        </w:rPr>
        <w:t xml:space="preserve">xác định </w:t>
      </w:r>
      <w:r w:rsidR="00F21ADD" w:rsidRPr="00F21ADD">
        <w:t>2</w:t>
      </w:r>
      <w:r w:rsidR="00BE7250">
        <w:t>3</w:t>
      </w:r>
      <w:r w:rsidR="00DE41A0" w:rsidRPr="00F21ADD">
        <w:rPr>
          <w:lang w:val="vi-VN"/>
        </w:rPr>
        <w:t xml:space="preserve"> nhiệm vụ trọng tâm </w:t>
      </w:r>
      <w:r w:rsidR="00DE41A0" w:rsidRPr="00F21ADD">
        <w:t>trong 7 lĩnh vực của công tác cải cách hành chính</w:t>
      </w:r>
      <w:r w:rsidR="008E6A42">
        <w:rPr>
          <w:lang w:val="vi-VN"/>
        </w:rPr>
        <w:t>.</w:t>
      </w:r>
      <w:r w:rsidR="008E6A42">
        <w:t xml:space="preserve"> </w:t>
      </w:r>
      <w:r w:rsidR="00DE41A0" w:rsidRPr="00F21ADD">
        <w:rPr>
          <w:lang w:val="vi-VN"/>
        </w:rPr>
        <w:t xml:space="preserve">Trong </w:t>
      </w:r>
      <w:r w:rsidR="00C3232D">
        <w:t>quý III</w:t>
      </w:r>
      <w:r w:rsidR="001E2046">
        <w:rPr>
          <w:lang w:val="vi-VN"/>
        </w:rPr>
        <w:t xml:space="preserve"> năm 202</w:t>
      </w:r>
      <w:r w:rsidR="001E2046" w:rsidRPr="001E2046">
        <w:rPr>
          <w:lang w:val="vi-VN"/>
        </w:rPr>
        <w:t>4</w:t>
      </w:r>
      <w:r w:rsidR="00DE41A0" w:rsidRPr="00E52250">
        <w:rPr>
          <w:lang w:val="vi-VN"/>
        </w:rPr>
        <w:t xml:space="preserve"> đã </w:t>
      </w:r>
      <w:r w:rsidR="00C3232D">
        <w:t xml:space="preserve">tiếp tục </w:t>
      </w:r>
      <w:r w:rsidR="00F27A90" w:rsidRPr="00E52250">
        <w:rPr>
          <w:lang w:val="vi-VN"/>
        </w:rPr>
        <w:t xml:space="preserve">chỉ đạo </w:t>
      </w:r>
      <w:r w:rsidR="00C3232D" w:rsidRPr="00BC4C1C">
        <w:rPr>
          <w:szCs w:val="28"/>
          <w:lang w:val="vi-VN"/>
        </w:rPr>
        <w:t>các bộ phận liên quan tham mưu khai</w:t>
      </w:r>
      <w:bookmarkStart w:id="0" w:name="_GoBack"/>
      <w:bookmarkEnd w:id="0"/>
      <w:r w:rsidR="00C3232D" w:rsidRPr="00BC4C1C">
        <w:rPr>
          <w:szCs w:val="28"/>
          <w:lang w:val="vi-VN"/>
        </w:rPr>
        <w:t xml:space="preserve"> thực hiện các nhiệm vụ </w:t>
      </w:r>
      <w:r w:rsidR="00C3232D" w:rsidRPr="00A941E5">
        <w:rPr>
          <w:szCs w:val="28"/>
          <w:lang w:val="vi-VN"/>
        </w:rPr>
        <w:t>đã đề ra theo kế hoạch</w:t>
      </w:r>
      <w:r w:rsidR="00C3232D">
        <w:rPr>
          <w:szCs w:val="28"/>
        </w:rPr>
        <w:t>.</w:t>
      </w:r>
    </w:p>
    <w:p w:rsidR="00D038E4" w:rsidRPr="00E52250" w:rsidRDefault="00DE41A0" w:rsidP="00D038E4">
      <w:pPr>
        <w:widowControl w:val="0"/>
        <w:ind w:firstLine="720"/>
        <w:jc w:val="both"/>
        <w:rPr>
          <w:b/>
          <w:lang w:val="vi-VN"/>
        </w:rPr>
      </w:pPr>
      <w:r w:rsidRPr="00E52250">
        <w:rPr>
          <w:b/>
          <w:lang w:val="vi-VN"/>
        </w:rPr>
        <w:t>2</w:t>
      </w:r>
      <w:r w:rsidR="00D038E4" w:rsidRPr="00E52250">
        <w:rPr>
          <w:b/>
          <w:lang w:val="vi-VN"/>
        </w:rPr>
        <w:t>. Về kiểm tra CCHC</w:t>
      </w:r>
    </w:p>
    <w:p w:rsidR="00C3232D" w:rsidRDefault="00F04823" w:rsidP="00D038E4">
      <w:pPr>
        <w:widowControl w:val="0"/>
        <w:ind w:firstLine="720"/>
        <w:jc w:val="both"/>
        <w:rPr>
          <w:spacing w:val="-2"/>
          <w:lang w:val="it-IT"/>
        </w:rPr>
      </w:pPr>
      <w:r w:rsidRPr="00E52250">
        <w:rPr>
          <w:lang w:val="vi-VN"/>
        </w:rPr>
        <w:t xml:space="preserve">- </w:t>
      </w:r>
      <w:r w:rsidRPr="00505E42">
        <w:rPr>
          <w:lang w:val="vi-VN"/>
        </w:rPr>
        <w:t>UBND xã đã ban hành</w:t>
      </w:r>
      <w:r w:rsidR="00421F58">
        <w:rPr>
          <w:lang w:val="it-IT"/>
        </w:rPr>
        <w:t xml:space="preserve"> </w:t>
      </w:r>
      <w:r w:rsidR="00421F58" w:rsidRPr="00505E42">
        <w:rPr>
          <w:lang w:val="it-IT"/>
        </w:rPr>
        <w:t xml:space="preserve">Kế hoạch số </w:t>
      </w:r>
      <w:r w:rsidR="00421F58">
        <w:rPr>
          <w:lang w:val="it-IT"/>
        </w:rPr>
        <w:t>27</w:t>
      </w:r>
      <w:r w:rsidR="00421F58" w:rsidRPr="00505E42">
        <w:rPr>
          <w:lang w:val="it-IT"/>
        </w:rPr>
        <w:t xml:space="preserve">/KH-UBND ngày </w:t>
      </w:r>
      <w:r w:rsidR="00421F58">
        <w:rPr>
          <w:lang w:val="it-IT"/>
        </w:rPr>
        <w:t>15/01/2024</w:t>
      </w:r>
      <w:r w:rsidR="00421F58" w:rsidRPr="00E52250">
        <w:rPr>
          <w:lang w:val="it-IT"/>
        </w:rPr>
        <w:t xml:space="preserve"> về tự kiểm tra công vụ, kỷ luật, kỷ cư</w:t>
      </w:r>
      <w:r w:rsidR="00421F58">
        <w:rPr>
          <w:lang w:val="it-IT"/>
        </w:rPr>
        <w:t>ơng hành chính năm 2024</w:t>
      </w:r>
      <w:r w:rsidR="00421F58" w:rsidRPr="00E52250">
        <w:rPr>
          <w:lang w:val="it-IT"/>
        </w:rPr>
        <w:t>;</w:t>
      </w:r>
      <w:r w:rsidR="00421F58">
        <w:rPr>
          <w:lang w:val="it-IT"/>
        </w:rPr>
        <w:t xml:space="preserve"> </w:t>
      </w:r>
      <w:r w:rsidR="00421F58" w:rsidRPr="00505E42">
        <w:rPr>
          <w:lang w:val="it-IT"/>
        </w:rPr>
        <w:t xml:space="preserve">Kế hoạch số </w:t>
      </w:r>
      <w:r w:rsidR="00421F58" w:rsidRPr="00CE56AF">
        <w:rPr>
          <w:lang w:val="it-IT"/>
        </w:rPr>
        <w:t>28</w:t>
      </w:r>
      <w:r w:rsidR="00421F58" w:rsidRPr="00505E42">
        <w:rPr>
          <w:lang w:val="it-IT"/>
        </w:rPr>
        <w:t xml:space="preserve">/KH-UBND ngày </w:t>
      </w:r>
      <w:r w:rsidR="00421F58">
        <w:rPr>
          <w:lang w:val="vi-VN"/>
        </w:rPr>
        <w:t>1</w:t>
      </w:r>
      <w:r w:rsidR="00421F58" w:rsidRPr="00CE56AF">
        <w:rPr>
          <w:lang w:val="it-IT"/>
        </w:rPr>
        <w:t>7</w:t>
      </w:r>
      <w:r w:rsidR="00421F58">
        <w:rPr>
          <w:lang w:val="vi-VN"/>
        </w:rPr>
        <w:t>/01/202</w:t>
      </w:r>
      <w:r w:rsidR="00421F58" w:rsidRPr="00CE56AF">
        <w:rPr>
          <w:lang w:val="it-IT"/>
        </w:rPr>
        <w:t>4</w:t>
      </w:r>
      <w:r w:rsidR="00421F58">
        <w:rPr>
          <w:lang w:val="vi-VN"/>
        </w:rPr>
        <w:t xml:space="preserve"> về tự kiểm tra CCHC, </w:t>
      </w:r>
      <w:r w:rsidR="00421F58" w:rsidRPr="00E52250">
        <w:rPr>
          <w:lang w:val="it-IT"/>
        </w:rPr>
        <w:t>công tác kiểm soát TTHC và thực hiện Ý kiến chỉ đạo</w:t>
      </w:r>
      <w:r w:rsidR="00421F58">
        <w:rPr>
          <w:lang w:val="it-IT"/>
        </w:rPr>
        <w:t xml:space="preserve"> </w:t>
      </w:r>
      <w:r w:rsidR="00421F58">
        <w:rPr>
          <w:lang w:val="vi-VN"/>
        </w:rPr>
        <w:t>năm 202</w:t>
      </w:r>
      <w:r w:rsidR="00421F58" w:rsidRPr="00CE56AF">
        <w:rPr>
          <w:lang w:val="it-IT"/>
        </w:rPr>
        <w:t>4</w:t>
      </w:r>
      <w:r w:rsidR="00421F58" w:rsidRPr="00E52250">
        <w:rPr>
          <w:lang w:val="vi-VN"/>
        </w:rPr>
        <w:t>;</w:t>
      </w:r>
      <w:r w:rsidR="00421F58">
        <w:rPr>
          <w:lang w:val="it-IT"/>
        </w:rPr>
        <w:t xml:space="preserve"> </w:t>
      </w:r>
      <w:r w:rsidR="00421F58" w:rsidRPr="00505E42">
        <w:rPr>
          <w:lang w:val="it-IT"/>
        </w:rPr>
        <w:t xml:space="preserve">Kế hoạch số </w:t>
      </w:r>
      <w:r w:rsidR="00421F58">
        <w:rPr>
          <w:lang w:val="it-IT"/>
        </w:rPr>
        <w:t>29</w:t>
      </w:r>
      <w:r w:rsidR="00421F58" w:rsidRPr="00505E42">
        <w:rPr>
          <w:lang w:val="it-IT"/>
        </w:rPr>
        <w:t xml:space="preserve">/KH-UBND ngày </w:t>
      </w:r>
      <w:r w:rsidR="00421F58">
        <w:rPr>
          <w:lang w:val="it-IT"/>
        </w:rPr>
        <w:t>17/01/2024</w:t>
      </w:r>
      <w:r w:rsidR="00421F58" w:rsidRPr="00E52250">
        <w:rPr>
          <w:lang w:val="it-IT"/>
        </w:rPr>
        <w:t xml:space="preserve"> về kiểm</w:t>
      </w:r>
      <w:r w:rsidR="00421F58">
        <w:rPr>
          <w:lang w:val="it-IT"/>
        </w:rPr>
        <w:t xml:space="preserve"> tra nhiệm vụ công chức năm 2024.</w:t>
      </w:r>
      <w:r w:rsidR="00C3232D">
        <w:rPr>
          <w:lang w:val="it-IT"/>
        </w:rPr>
        <w:t xml:space="preserve"> </w:t>
      </w:r>
      <w:r w:rsidR="00C3232D" w:rsidRPr="00A941E5">
        <w:rPr>
          <w:spacing w:val="-2"/>
          <w:szCs w:val="28"/>
          <w:lang w:val="vi-VN"/>
        </w:rPr>
        <w:t xml:space="preserve">Theo đó, UBND xã đã ban hành quyết định số </w:t>
      </w:r>
      <w:r w:rsidR="00C3232D" w:rsidRPr="00C3232D">
        <w:rPr>
          <w:spacing w:val="-2"/>
          <w:szCs w:val="28"/>
          <w:lang w:val="it-IT"/>
        </w:rPr>
        <w:t>164</w:t>
      </w:r>
      <w:r w:rsidR="00C3232D" w:rsidRPr="00BC4C1C">
        <w:rPr>
          <w:spacing w:val="-2"/>
          <w:szCs w:val="28"/>
          <w:lang w:val="vi-VN"/>
        </w:rPr>
        <w:t xml:space="preserve">/QĐ-UBND ngày </w:t>
      </w:r>
      <w:r w:rsidR="00C3232D" w:rsidRPr="00C3232D">
        <w:rPr>
          <w:spacing w:val="-2"/>
          <w:szCs w:val="28"/>
          <w:lang w:val="it-IT"/>
        </w:rPr>
        <w:t>07/8/2024</w:t>
      </w:r>
      <w:r w:rsidR="00C3232D" w:rsidRPr="00BC4C1C">
        <w:rPr>
          <w:spacing w:val="-2"/>
          <w:szCs w:val="28"/>
          <w:lang w:val="vi-VN"/>
        </w:rPr>
        <w:t xml:space="preserve"> </w:t>
      </w:r>
      <w:hyperlink r:id="rId6" w:tgtFrame="_blank" w:history="1">
        <w:r w:rsidR="00C3232D" w:rsidRPr="00BC4C1C">
          <w:rPr>
            <w:rStyle w:val="Hyperlink"/>
            <w:color w:val="auto"/>
            <w:szCs w:val="28"/>
            <w:u w:val="none"/>
            <w:lang w:val="vi-VN"/>
          </w:rPr>
          <w:t xml:space="preserve">về việc thành lập Tổ </w:t>
        </w:r>
        <w:r w:rsidR="00C3232D" w:rsidRPr="00C3232D">
          <w:rPr>
            <w:rStyle w:val="Hyperlink"/>
            <w:color w:val="auto"/>
            <w:szCs w:val="28"/>
            <w:u w:val="none"/>
            <w:lang w:val="it-IT"/>
          </w:rPr>
          <w:t xml:space="preserve">tự </w:t>
        </w:r>
        <w:r w:rsidR="00C3232D" w:rsidRPr="00BC4C1C">
          <w:rPr>
            <w:rStyle w:val="Hyperlink"/>
            <w:color w:val="auto"/>
            <w:szCs w:val="28"/>
            <w:u w:val="none"/>
            <w:lang w:val="vi-VN"/>
          </w:rPr>
          <w:t>kiểm tra công tác cải cách hành chính, kiểm tra nhiệm vụ công chức</w:t>
        </w:r>
        <w:r w:rsidR="00C3232D">
          <w:rPr>
            <w:rStyle w:val="Hyperlink"/>
            <w:color w:val="auto"/>
            <w:szCs w:val="28"/>
            <w:u w:val="none"/>
            <w:lang w:val="vi-VN"/>
          </w:rPr>
          <w:t>, kiểm soát thủ tục hành chính</w:t>
        </w:r>
        <w:r w:rsidR="00C3232D" w:rsidRPr="00BC4C1C">
          <w:rPr>
            <w:rStyle w:val="Hyperlink"/>
            <w:color w:val="auto"/>
            <w:szCs w:val="28"/>
            <w:u w:val="none"/>
            <w:lang w:val="vi-VN"/>
          </w:rPr>
          <w:t xml:space="preserve"> và thực hiện Ý kiến chỉ đạo năm 202</w:t>
        </w:r>
      </w:hyperlink>
      <w:r w:rsidR="00C3232D" w:rsidRPr="00C3232D">
        <w:rPr>
          <w:rStyle w:val="Hyperlink"/>
          <w:color w:val="auto"/>
          <w:szCs w:val="28"/>
          <w:u w:val="none"/>
          <w:lang w:val="it-IT"/>
        </w:rPr>
        <w:t>4</w:t>
      </w:r>
      <w:r w:rsidR="00C3232D" w:rsidRPr="00BC4C1C">
        <w:rPr>
          <w:szCs w:val="28"/>
          <w:lang w:val="vi-VN"/>
        </w:rPr>
        <w:t xml:space="preserve">. Theo đó đã tiến hành tự kiểm tra vào ngày </w:t>
      </w:r>
      <w:r w:rsidR="00C3232D" w:rsidRPr="00C3232D">
        <w:rPr>
          <w:szCs w:val="28"/>
          <w:lang w:val="vi-VN"/>
        </w:rPr>
        <w:t>16/8/2024</w:t>
      </w:r>
      <w:r w:rsidR="00C3232D" w:rsidRPr="00BC4C1C">
        <w:rPr>
          <w:szCs w:val="28"/>
          <w:lang w:val="vi-VN"/>
        </w:rPr>
        <w:t>, kết thúc kiểm tra, tổ kiểm tra đã có biên bản đề nghị khắc phục những hạn chế, tồn tại. U</w:t>
      </w:r>
      <w:r w:rsidR="00C3232D">
        <w:rPr>
          <w:szCs w:val="28"/>
          <w:lang w:val="vi-VN"/>
        </w:rPr>
        <w:t xml:space="preserve">BND xã đã ban hành báo cáo số </w:t>
      </w:r>
      <w:r w:rsidR="00C3232D" w:rsidRPr="00C3232D">
        <w:rPr>
          <w:szCs w:val="28"/>
          <w:lang w:val="vi-VN"/>
        </w:rPr>
        <w:t>138</w:t>
      </w:r>
      <w:r w:rsidR="00C3232D">
        <w:rPr>
          <w:szCs w:val="28"/>
          <w:lang w:val="vi-VN"/>
        </w:rPr>
        <w:t>/BC-UBND ngày 2</w:t>
      </w:r>
      <w:r w:rsidR="00C3232D" w:rsidRPr="00C3232D">
        <w:rPr>
          <w:szCs w:val="28"/>
          <w:lang w:val="vi-VN"/>
        </w:rPr>
        <w:t>1</w:t>
      </w:r>
      <w:r w:rsidR="00C3232D" w:rsidRPr="00BC4C1C">
        <w:rPr>
          <w:szCs w:val="28"/>
          <w:lang w:val="vi-VN"/>
        </w:rPr>
        <w:t>/8/202</w:t>
      </w:r>
      <w:r w:rsidR="00C3232D" w:rsidRPr="00C3232D">
        <w:rPr>
          <w:szCs w:val="28"/>
          <w:lang w:val="vi-VN"/>
        </w:rPr>
        <w:t>4</w:t>
      </w:r>
      <w:r w:rsidR="00C3232D" w:rsidRPr="00BC4C1C">
        <w:rPr>
          <w:szCs w:val="28"/>
          <w:lang w:val="vi-VN"/>
        </w:rPr>
        <w:t xml:space="preserve"> về </w:t>
      </w:r>
      <w:r w:rsidR="00C3232D" w:rsidRPr="00BC4C1C">
        <w:rPr>
          <w:color w:val="000000"/>
          <w:szCs w:val="28"/>
          <w:shd w:val="clear" w:color="auto" w:fill="FFFFFF"/>
          <w:lang w:val="vi-VN"/>
        </w:rPr>
        <w:t>Kết quả kiểm tra việc thực hiện nhiệm vụ công chức năm 202</w:t>
      </w:r>
      <w:r w:rsidR="00C3232D" w:rsidRPr="00C3232D">
        <w:rPr>
          <w:color w:val="000000"/>
          <w:szCs w:val="28"/>
          <w:shd w:val="clear" w:color="auto" w:fill="FFFFFF"/>
          <w:lang w:val="vi-VN"/>
        </w:rPr>
        <w:t>4</w:t>
      </w:r>
      <w:r w:rsidR="00C3232D">
        <w:rPr>
          <w:color w:val="000000"/>
          <w:szCs w:val="28"/>
          <w:shd w:val="clear" w:color="auto" w:fill="FFFFFF"/>
          <w:lang w:val="vi-VN"/>
        </w:rPr>
        <w:t>; Báo cáo số 13</w:t>
      </w:r>
      <w:r w:rsidR="00C3232D" w:rsidRPr="00C3232D">
        <w:rPr>
          <w:color w:val="000000"/>
          <w:szCs w:val="28"/>
          <w:shd w:val="clear" w:color="auto" w:fill="FFFFFF"/>
          <w:lang w:val="vi-VN"/>
        </w:rPr>
        <w:t>9</w:t>
      </w:r>
      <w:r w:rsidR="00C3232D">
        <w:rPr>
          <w:color w:val="000000"/>
          <w:szCs w:val="28"/>
          <w:shd w:val="clear" w:color="auto" w:fill="FFFFFF"/>
          <w:lang w:val="vi-VN"/>
        </w:rPr>
        <w:t xml:space="preserve">/BC-UBND ngày </w:t>
      </w:r>
      <w:r w:rsidR="00C3232D" w:rsidRPr="00C3232D">
        <w:rPr>
          <w:color w:val="000000"/>
          <w:szCs w:val="28"/>
          <w:shd w:val="clear" w:color="auto" w:fill="FFFFFF"/>
          <w:lang w:val="vi-VN"/>
        </w:rPr>
        <w:t>21</w:t>
      </w:r>
      <w:r w:rsidR="00C3232D" w:rsidRPr="00BC4C1C">
        <w:rPr>
          <w:color w:val="000000"/>
          <w:szCs w:val="28"/>
          <w:shd w:val="clear" w:color="auto" w:fill="FFFFFF"/>
          <w:lang w:val="vi-VN"/>
        </w:rPr>
        <w:t>/8/2023 về Kết quả tự kiểm tra công tác cải c</w:t>
      </w:r>
      <w:r w:rsidR="00C3232D">
        <w:rPr>
          <w:color w:val="000000"/>
          <w:szCs w:val="28"/>
          <w:shd w:val="clear" w:color="auto" w:fill="FFFFFF"/>
          <w:lang w:val="vi-VN"/>
        </w:rPr>
        <w:t>ách hành chính, kiểm soát TTHC</w:t>
      </w:r>
      <w:r w:rsidR="00C3232D" w:rsidRPr="00BC4C1C">
        <w:rPr>
          <w:color w:val="000000"/>
          <w:szCs w:val="28"/>
          <w:shd w:val="clear" w:color="auto" w:fill="FFFFFF"/>
          <w:lang w:val="vi-VN"/>
        </w:rPr>
        <w:t xml:space="preserve"> và t</w:t>
      </w:r>
      <w:r w:rsidR="00C3232D">
        <w:rPr>
          <w:color w:val="000000"/>
          <w:szCs w:val="28"/>
          <w:shd w:val="clear" w:color="auto" w:fill="FFFFFF"/>
          <w:lang w:val="vi-VN"/>
        </w:rPr>
        <w:t>hực hiện Ý kiến chỉ đạo năm 202</w:t>
      </w:r>
      <w:r w:rsidR="00C3232D" w:rsidRPr="00C3232D">
        <w:rPr>
          <w:color w:val="000000"/>
          <w:szCs w:val="28"/>
          <w:shd w:val="clear" w:color="auto" w:fill="FFFFFF"/>
          <w:lang w:val="vi-VN"/>
        </w:rPr>
        <w:t>4. T</w:t>
      </w:r>
      <w:r w:rsidRPr="00505E42">
        <w:rPr>
          <w:spacing w:val="-2"/>
          <w:lang w:val="vi-VN"/>
        </w:rPr>
        <w:t>hường xuyên tiến hành tự kiểm tra</w:t>
      </w:r>
      <w:r w:rsidR="00421F58" w:rsidRPr="00421F58">
        <w:rPr>
          <w:spacing w:val="-2"/>
          <w:lang w:val="it-IT"/>
        </w:rPr>
        <w:t>, nhắc nhở</w:t>
      </w:r>
      <w:r w:rsidRPr="00505E42">
        <w:rPr>
          <w:spacing w:val="-2"/>
          <w:lang w:val="vi-VN"/>
        </w:rPr>
        <w:t xml:space="preserve"> kỷ luật kỷ cương côn</w:t>
      </w:r>
      <w:r w:rsidR="00D038E4">
        <w:rPr>
          <w:spacing w:val="-2"/>
          <w:lang w:val="vi-VN"/>
        </w:rPr>
        <w:t>g vụ đối với cán bộ, công chức</w:t>
      </w:r>
      <w:r w:rsidR="00D038E4" w:rsidRPr="00E52250">
        <w:rPr>
          <w:spacing w:val="-2"/>
          <w:lang w:val="it-IT"/>
        </w:rPr>
        <w:t>.</w:t>
      </w:r>
    </w:p>
    <w:p w:rsidR="00D038E4" w:rsidRPr="00E52250" w:rsidRDefault="00DE41A0" w:rsidP="00D038E4">
      <w:pPr>
        <w:widowControl w:val="0"/>
        <w:ind w:firstLine="720"/>
        <w:jc w:val="both"/>
        <w:rPr>
          <w:b/>
          <w:lang w:val="it-IT"/>
        </w:rPr>
      </w:pPr>
      <w:r w:rsidRPr="00B75C23">
        <w:rPr>
          <w:b/>
          <w:lang w:val="it-IT"/>
        </w:rPr>
        <w:t>3</w:t>
      </w:r>
      <w:r w:rsidR="00D038E4" w:rsidRPr="00B75C23">
        <w:rPr>
          <w:b/>
          <w:lang w:val="it-IT"/>
        </w:rPr>
        <w:t xml:space="preserve">. Về công </w:t>
      </w:r>
      <w:r w:rsidR="00D038E4" w:rsidRPr="00E52250">
        <w:rPr>
          <w:b/>
          <w:lang w:val="it-IT"/>
        </w:rPr>
        <w:t xml:space="preserve">tác tuyên truyền CCHC </w:t>
      </w:r>
    </w:p>
    <w:p w:rsidR="00D038E4" w:rsidRPr="00E52250" w:rsidRDefault="00D038E4" w:rsidP="00D038E4">
      <w:pPr>
        <w:widowControl w:val="0"/>
        <w:ind w:firstLine="720"/>
        <w:jc w:val="both"/>
        <w:rPr>
          <w:lang w:val="vi-VN"/>
        </w:rPr>
      </w:pPr>
      <w:r w:rsidRPr="00E52250">
        <w:rPr>
          <w:lang w:val="it-IT"/>
        </w:rPr>
        <w:t xml:space="preserve">- </w:t>
      </w:r>
      <w:r w:rsidRPr="00505E42">
        <w:rPr>
          <w:lang w:val="vi-VN"/>
        </w:rPr>
        <w:t xml:space="preserve">Thực hiện </w:t>
      </w:r>
      <w:r w:rsidR="009F44A8" w:rsidRPr="00505E42">
        <w:rPr>
          <w:lang w:val="it-IT"/>
        </w:rPr>
        <w:t xml:space="preserve">Kế hoạch số </w:t>
      </w:r>
      <w:r w:rsidR="009F44A8">
        <w:rPr>
          <w:lang w:val="it-IT"/>
        </w:rPr>
        <w:t>04</w:t>
      </w:r>
      <w:r w:rsidR="009F44A8" w:rsidRPr="00505E42">
        <w:rPr>
          <w:lang w:val="it-IT"/>
        </w:rPr>
        <w:t xml:space="preserve">/KH-UBND ngày </w:t>
      </w:r>
      <w:r w:rsidR="009F44A8">
        <w:rPr>
          <w:lang w:val="it-IT"/>
        </w:rPr>
        <w:t>05/01/2024</w:t>
      </w:r>
      <w:r w:rsidR="009F44A8" w:rsidRPr="00E52250">
        <w:rPr>
          <w:lang w:val="it-IT"/>
        </w:rPr>
        <w:t xml:space="preserve"> về tuyên tru</w:t>
      </w:r>
      <w:r w:rsidR="009F44A8">
        <w:rPr>
          <w:lang w:val="it-IT"/>
        </w:rPr>
        <w:t>yền cải cách hành chính năm 2024</w:t>
      </w:r>
      <w:r w:rsidRPr="00505E42">
        <w:rPr>
          <w:lang w:val="vi-VN"/>
        </w:rPr>
        <w:t xml:space="preserve">. Theo đó </w:t>
      </w:r>
      <w:r w:rsidR="007F03F4" w:rsidRPr="007F03F4">
        <w:rPr>
          <w:lang w:val="vi-VN"/>
        </w:rPr>
        <w:t xml:space="preserve">đã </w:t>
      </w:r>
      <w:r w:rsidRPr="00505E42">
        <w:rPr>
          <w:lang w:val="vi-VN"/>
        </w:rPr>
        <w:t>t</w:t>
      </w:r>
      <w:r w:rsidRPr="00E52250">
        <w:rPr>
          <w:lang w:val="vi-VN"/>
        </w:rPr>
        <w:t>ập trung tuyên truyền về nhiệm vụ CCHC trên đài truyền thanh, cổng thông tin điện tử của xã, trong các cuộc hội nghị, họp giao ban…</w:t>
      </w:r>
    </w:p>
    <w:p w:rsidR="00D038E4" w:rsidRPr="00E52250" w:rsidRDefault="00D038E4" w:rsidP="00503535">
      <w:pPr>
        <w:spacing w:line="234" w:lineRule="auto"/>
        <w:ind w:firstLine="720"/>
        <w:jc w:val="both"/>
        <w:rPr>
          <w:lang w:val="vi-VN"/>
        </w:rPr>
      </w:pPr>
      <w:r w:rsidRPr="00505E42">
        <w:rPr>
          <w:lang w:val="vi-VN"/>
        </w:rPr>
        <w:t xml:space="preserve">- </w:t>
      </w:r>
      <w:r w:rsidRPr="00E52250">
        <w:rPr>
          <w:lang w:val="vi-VN"/>
        </w:rPr>
        <w:t xml:space="preserve">Trong </w:t>
      </w:r>
      <w:r w:rsidR="00C3232D" w:rsidRPr="00C3232D">
        <w:rPr>
          <w:lang w:val="vi-VN"/>
        </w:rPr>
        <w:t>quý III</w:t>
      </w:r>
      <w:r w:rsidRPr="00E52250">
        <w:rPr>
          <w:lang w:val="vi-VN"/>
        </w:rPr>
        <w:t xml:space="preserve"> năm 202</w:t>
      </w:r>
      <w:r w:rsidR="009F44A8" w:rsidRPr="009F44A8">
        <w:rPr>
          <w:lang w:val="vi-VN"/>
        </w:rPr>
        <w:t>4</w:t>
      </w:r>
      <w:r w:rsidRPr="00E52250">
        <w:rPr>
          <w:lang w:val="vi-VN"/>
        </w:rPr>
        <w:t xml:space="preserve">, Uỷ ban ban nhân dân xã </w:t>
      </w:r>
      <w:r w:rsidRPr="00505E42">
        <w:rPr>
          <w:lang w:val="vi-VN"/>
        </w:rPr>
        <w:t>đ</w:t>
      </w:r>
      <w:r w:rsidRPr="00E52250">
        <w:rPr>
          <w:lang w:val="vi-VN"/>
        </w:rPr>
        <w:t xml:space="preserve">ã </w:t>
      </w:r>
      <w:r w:rsidRPr="00505E42">
        <w:rPr>
          <w:lang w:val="vi-VN"/>
        </w:rPr>
        <w:t>đ</w:t>
      </w:r>
      <w:r w:rsidRPr="00E52250">
        <w:rPr>
          <w:lang w:val="vi-VN"/>
        </w:rPr>
        <w:t>ăng tải</w:t>
      </w:r>
      <w:r w:rsidRPr="00C47064">
        <w:rPr>
          <w:lang w:val="vi-VN"/>
        </w:rPr>
        <w:t xml:space="preserve"> </w:t>
      </w:r>
      <w:r w:rsidR="009E1C45" w:rsidRPr="009E1C45">
        <w:rPr>
          <w:lang w:val="vi-VN"/>
        </w:rPr>
        <w:t>34</w:t>
      </w:r>
      <w:r w:rsidRPr="009E1C45">
        <w:rPr>
          <w:lang w:val="vi-VN"/>
        </w:rPr>
        <w:t xml:space="preserve"> </w:t>
      </w:r>
      <w:r w:rsidRPr="00E52250">
        <w:rPr>
          <w:lang w:val="vi-VN"/>
        </w:rPr>
        <w:t>tin, bài về tuyên truyền công tác cải cách hành ch</w:t>
      </w:r>
      <w:r w:rsidRPr="00505E42">
        <w:rPr>
          <w:lang w:val="vi-VN"/>
        </w:rPr>
        <w:t>í</w:t>
      </w:r>
      <w:r w:rsidRPr="00E52250">
        <w:rPr>
          <w:lang w:val="vi-VN"/>
        </w:rPr>
        <w:t xml:space="preserve">nh trên trang thông tin </w:t>
      </w:r>
      <w:r w:rsidR="00503535" w:rsidRPr="00E52250">
        <w:rPr>
          <w:lang w:val="vi-VN"/>
        </w:rPr>
        <w:t xml:space="preserve">điện tử của xã tại </w:t>
      </w:r>
      <w:r w:rsidRPr="00505E42">
        <w:rPr>
          <w:lang w:val="vi-VN"/>
        </w:rPr>
        <w:t>đ</w:t>
      </w:r>
      <w:r w:rsidRPr="00E52250">
        <w:rPr>
          <w:lang w:val="vi-VN"/>
        </w:rPr>
        <w:t>ịa chỉ (</w:t>
      </w:r>
      <w:hyperlink r:id="rId7" w:history="1">
        <w:r w:rsidR="00F27A90" w:rsidRPr="009F44A8">
          <w:rPr>
            <w:rStyle w:val="Hyperlink"/>
            <w:color w:val="auto"/>
            <w:lang w:val="vi-VN"/>
          </w:rPr>
          <w:t>https://quangan.thuathienhue.gov.vn)</w:t>
        </w:r>
      </w:hyperlink>
      <w:r w:rsidRPr="009F44A8">
        <w:rPr>
          <w:lang w:val="vi-VN"/>
        </w:rPr>
        <w:t>.</w:t>
      </w:r>
    </w:p>
    <w:p w:rsidR="007102A6" w:rsidRPr="00E52250" w:rsidRDefault="00D038E4" w:rsidP="00DE41A0">
      <w:pPr>
        <w:spacing w:line="239" w:lineRule="auto"/>
        <w:ind w:firstLine="720"/>
        <w:jc w:val="both"/>
        <w:rPr>
          <w:lang w:val="vi-VN"/>
        </w:rPr>
      </w:pPr>
      <w:r w:rsidRPr="00505E42">
        <w:rPr>
          <w:lang w:val="vi-VN"/>
        </w:rPr>
        <w:lastRenderedPageBreak/>
        <w:t xml:space="preserve">- </w:t>
      </w:r>
      <w:r w:rsidRPr="00E52250">
        <w:rPr>
          <w:lang w:val="vi-VN"/>
        </w:rPr>
        <w:t xml:space="preserve">Uỷ ban nhân dân xã tiếp tục cập nhật kịp thời, </w:t>
      </w:r>
      <w:r w:rsidRPr="00505E42">
        <w:rPr>
          <w:lang w:val="vi-VN"/>
        </w:rPr>
        <w:t>đ</w:t>
      </w:r>
      <w:r w:rsidRPr="00E52250">
        <w:rPr>
          <w:lang w:val="vi-VN"/>
        </w:rPr>
        <w:t>ồng thời triển khai niêm yết tại bảng niêm yết danh mục thủ tục hành ch</w:t>
      </w:r>
      <w:r w:rsidRPr="00505E42">
        <w:rPr>
          <w:lang w:val="vi-VN"/>
        </w:rPr>
        <w:t>í</w:t>
      </w:r>
      <w:r w:rsidRPr="00E52250">
        <w:rPr>
          <w:lang w:val="vi-VN"/>
        </w:rPr>
        <w:t xml:space="preserve">nh thuộc thẩm quyền giải quyết của UBND xã và công khai trên trang thông tin điện tử của xã. </w:t>
      </w:r>
    </w:p>
    <w:p w:rsidR="005E045F" w:rsidRPr="00E52250" w:rsidRDefault="005E045F" w:rsidP="005E045F">
      <w:pPr>
        <w:spacing w:before="120" w:after="120" w:line="252" w:lineRule="auto"/>
        <w:ind w:firstLine="720"/>
        <w:jc w:val="both"/>
        <w:rPr>
          <w:b/>
          <w:szCs w:val="28"/>
          <w:lang w:val="vi-VN"/>
        </w:rPr>
      </w:pPr>
      <w:r w:rsidRPr="00E52250">
        <w:rPr>
          <w:b/>
          <w:szCs w:val="28"/>
          <w:lang w:val="vi-VN"/>
        </w:rPr>
        <w:t>II. KẾT QUẢ THỰC HIỆN CÔNG TÁC CẢI CÁCH HÀNH CHÍNH</w:t>
      </w:r>
    </w:p>
    <w:p w:rsidR="005E045F" w:rsidRPr="00E52250" w:rsidRDefault="005E045F" w:rsidP="005E045F">
      <w:pPr>
        <w:spacing w:before="120" w:after="120" w:line="252" w:lineRule="auto"/>
        <w:ind w:firstLine="720"/>
        <w:jc w:val="both"/>
        <w:rPr>
          <w:b/>
          <w:szCs w:val="28"/>
          <w:lang w:val="vi-VN"/>
        </w:rPr>
      </w:pPr>
      <w:r w:rsidRPr="00E52250">
        <w:rPr>
          <w:b/>
          <w:szCs w:val="28"/>
          <w:lang w:val="vi-VN"/>
        </w:rPr>
        <w:t>1. Cải cách thể chế</w:t>
      </w:r>
    </w:p>
    <w:p w:rsidR="005E045F" w:rsidRPr="00E52250" w:rsidRDefault="005E045F" w:rsidP="005E045F">
      <w:pPr>
        <w:spacing w:before="120" w:after="120" w:line="252" w:lineRule="auto"/>
        <w:ind w:firstLine="720"/>
        <w:jc w:val="both"/>
        <w:rPr>
          <w:szCs w:val="28"/>
          <w:lang w:val="vi-VN"/>
        </w:rPr>
      </w:pPr>
      <w:r w:rsidRPr="00E52250">
        <w:rPr>
          <w:szCs w:val="28"/>
          <w:lang w:val="vi-VN"/>
        </w:rPr>
        <w:t>- Kết quả xây dựng, ban hành văn bản quy phạm pháp luật.</w:t>
      </w:r>
    </w:p>
    <w:p w:rsidR="00C3232D" w:rsidRPr="00C3232D" w:rsidRDefault="00DE41A0" w:rsidP="00C3232D">
      <w:pPr>
        <w:spacing w:line="276" w:lineRule="auto"/>
        <w:ind w:firstLine="720"/>
        <w:jc w:val="both"/>
        <w:rPr>
          <w:spacing w:val="-2"/>
          <w:szCs w:val="28"/>
          <w:lang w:val="vi-VN"/>
        </w:rPr>
      </w:pPr>
      <w:r w:rsidRPr="00E52250">
        <w:rPr>
          <w:lang w:val="vi-VN"/>
        </w:rPr>
        <w:t xml:space="preserve">UBND xã đã chỉ  </w:t>
      </w:r>
      <w:r w:rsidRPr="00505E42">
        <w:rPr>
          <w:lang w:val="vi-VN"/>
        </w:rPr>
        <w:t>đ</w:t>
      </w:r>
      <w:r w:rsidRPr="00E52250">
        <w:rPr>
          <w:lang w:val="vi-VN"/>
        </w:rPr>
        <w:t xml:space="preserve">ạo Văn phòng HĐND và UBND xã phối hợp các ngành liên quan chủ </w:t>
      </w:r>
      <w:r w:rsidRPr="00505E42">
        <w:rPr>
          <w:lang w:val="vi-VN"/>
        </w:rPr>
        <w:t>đ</w:t>
      </w:r>
      <w:r w:rsidRPr="00E52250">
        <w:rPr>
          <w:lang w:val="vi-VN"/>
        </w:rPr>
        <w:t>ộng tham mưu xây dựng văn bản quy phạm pháp luật, văn bản hành ch</w:t>
      </w:r>
      <w:r w:rsidRPr="00505E42">
        <w:rPr>
          <w:lang w:val="vi-VN"/>
        </w:rPr>
        <w:t>í</w:t>
      </w:r>
      <w:r w:rsidRPr="00E52250">
        <w:rPr>
          <w:lang w:val="vi-VN"/>
        </w:rPr>
        <w:t>nh thông thường</w:t>
      </w:r>
      <w:r w:rsidRPr="00505E42">
        <w:rPr>
          <w:lang w:val="vi-VN"/>
        </w:rPr>
        <w:t xml:space="preserve"> đ</w:t>
      </w:r>
      <w:r w:rsidRPr="00E52250">
        <w:rPr>
          <w:lang w:val="vi-VN"/>
        </w:rPr>
        <w:t xml:space="preserve">ể trình HĐND-UBND quyết </w:t>
      </w:r>
      <w:r w:rsidRPr="00505E42">
        <w:rPr>
          <w:lang w:val="vi-VN"/>
        </w:rPr>
        <w:t>đ</w:t>
      </w:r>
      <w:r w:rsidRPr="00E52250">
        <w:rPr>
          <w:lang w:val="vi-VN"/>
        </w:rPr>
        <w:t xml:space="preserve">ịnh theo đúng quy định của pháp luật. </w:t>
      </w:r>
      <w:r w:rsidRPr="000837C2">
        <w:rPr>
          <w:lang w:val="vi-VN"/>
        </w:rPr>
        <w:t>Nhìn chung công tác xây dựng và ban hành văn bản quy phạm pháp luật của HĐND, UBND xã được thực hiện chặc chẽ, đảm bảo đúng quy trình, thủ tục theo quy định của Luật ban hành văn bản quy phạm pháp luật ngày 22/6/2015 và Nghị định số 34/2016/NĐ-CP ngày 14/5/2016 của Chính phủ quy định chi tiết một số điều và biện pháp thi hành luật ban hành VBQPPL</w:t>
      </w:r>
      <w:r w:rsidRPr="00E52250">
        <w:rPr>
          <w:lang w:val="vi-VN"/>
        </w:rPr>
        <w:t>.</w:t>
      </w:r>
      <w:r w:rsidR="00C00770" w:rsidRPr="00C00770">
        <w:rPr>
          <w:lang w:val="vi-VN"/>
        </w:rPr>
        <w:t xml:space="preserve"> </w:t>
      </w:r>
      <w:r w:rsidR="00C3232D" w:rsidRPr="00A941E5">
        <w:rPr>
          <w:spacing w:val="-2"/>
          <w:szCs w:val="28"/>
          <w:lang w:val="vi-VN"/>
        </w:rPr>
        <w:t xml:space="preserve">Trong </w:t>
      </w:r>
      <w:r w:rsidR="00C3232D" w:rsidRPr="00BC4C1C">
        <w:rPr>
          <w:spacing w:val="-2"/>
          <w:szCs w:val="28"/>
          <w:lang w:val="vi-VN"/>
        </w:rPr>
        <w:t>quý III</w:t>
      </w:r>
      <w:r w:rsidR="00C3232D" w:rsidRPr="00A941E5">
        <w:rPr>
          <w:spacing w:val="-2"/>
          <w:szCs w:val="28"/>
          <w:lang w:val="vi-VN"/>
        </w:rPr>
        <w:t xml:space="preserve"> năm 202</w:t>
      </w:r>
      <w:r w:rsidR="00C3232D" w:rsidRPr="00C3232D">
        <w:rPr>
          <w:spacing w:val="-2"/>
          <w:szCs w:val="28"/>
          <w:lang w:val="vi-VN"/>
        </w:rPr>
        <w:t>4</w:t>
      </w:r>
      <w:r w:rsidR="00C3232D" w:rsidRPr="00A941E5">
        <w:rPr>
          <w:spacing w:val="-2"/>
          <w:szCs w:val="28"/>
          <w:lang w:val="vi-VN"/>
        </w:rPr>
        <w:t>, HĐND xã đã ban hành 0</w:t>
      </w:r>
      <w:r w:rsidR="00C3232D" w:rsidRPr="00BC4C1C">
        <w:rPr>
          <w:spacing w:val="-2"/>
          <w:szCs w:val="28"/>
          <w:lang w:val="vi-VN"/>
        </w:rPr>
        <w:t>1</w:t>
      </w:r>
      <w:r w:rsidR="00C3232D" w:rsidRPr="00A941E5">
        <w:rPr>
          <w:spacing w:val="-2"/>
          <w:szCs w:val="28"/>
          <w:lang w:val="vi-VN"/>
        </w:rPr>
        <w:t xml:space="preserve"> VBQPPL, cụ thể là Nghị quyết số 0</w:t>
      </w:r>
      <w:r w:rsidR="00C3232D" w:rsidRPr="00BC4C1C">
        <w:rPr>
          <w:spacing w:val="-2"/>
          <w:szCs w:val="28"/>
          <w:lang w:val="vi-VN"/>
        </w:rPr>
        <w:t>1</w:t>
      </w:r>
      <w:r w:rsidR="00C3232D" w:rsidRPr="00A941E5">
        <w:rPr>
          <w:spacing w:val="-2"/>
          <w:szCs w:val="28"/>
          <w:lang w:val="vi-VN"/>
        </w:rPr>
        <w:t>/202</w:t>
      </w:r>
      <w:r w:rsidR="00C3232D" w:rsidRPr="00C3232D">
        <w:rPr>
          <w:spacing w:val="-2"/>
          <w:szCs w:val="28"/>
          <w:lang w:val="vi-VN"/>
        </w:rPr>
        <w:t>4</w:t>
      </w:r>
      <w:r w:rsidR="00C3232D" w:rsidRPr="00A941E5">
        <w:rPr>
          <w:spacing w:val="-2"/>
          <w:szCs w:val="28"/>
          <w:lang w:val="vi-VN"/>
        </w:rPr>
        <w:t xml:space="preserve">/NQ-HĐND ngày </w:t>
      </w:r>
      <w:r w:rsidR="00C3232D">
        <w:rPr>
          <w:spacing w:val="-2"/>
          <w:szCs w:val="28"/>
          <w:lang w:val="vi-VN"/>
        </w:rPr>
        <w:t>27/6/202</w:t>
      </w:r>
      <w:r w:rsidR="00C3232D" w:rsidRPr="00C3232D">
        <w:rPr>
          <w:spacing w:val="-2"/>
          <w:szCs w:val="28"/>
          <w:lang w:val="vi-VN"/>
        </w:rPr>
        <w:t>4</w:t>
      </w:r>
      <w:r w:rsidR="00C3232D" w:rsidRPr="00BC4C1C">
        <w:rPr>
          <w:spacing w:val="-2"/>
          <w:szCs w:val="28"/>
          <w:lang w:val="vi-VN"/>
        </w:rPr>
        <w:t xml:space="preserve"> </w:t>
      </w:r>
      <w:r w:rsidR="00C3232D" w:rsidRPr="00A941E5">
        <w:rPr>
          <w:spacing w:val="-2"/>
          <w:szCs w:val="28"/>
          <w:lang w:val="vi-VN"/>
        </w:rPr>
        <w:t>về nhiệm vụ phát triển kinh tế - xã hội</w:t>
      </w:r>
      <w:r w:rsidR="00C3232D" w:rsidRPr="00BC4C1C">
        <w:rPr>
          <w:spacing w:val="-2"/>
          <w:szCs w:val="28"/>
          <w:lang w:val="vi-VN"/>
        </w:rPr>
        <w:t xml:space="preserve"> 6 tháng cuối</w:t>
      </w:r>
      <w:r w:rsidR="00C3232D" w:rsidRPr="00A941E5">
        <w:rPr>
          <w:spacing w:val="-2"/>
          <w:szCs w:val="28"/>
          <w:lang w:val="vi-VN"/>
        </w:rPr>
        <w:t xml:space="preserve"> năm 202</w:t>
      </w:r>
      <w:r w:rsidR="00C3232D" w:rsidRPr="00C3232D">
        <w:rPr>
          <w:spacing w:val="-2"/>
          <w:szCs w:val="28"/>
          <w:lang w:val="vi-VN"/>
        </w:rPr>
        <w:t>4.</w:t>
      </w:r>
    </w:p>
    <w:p w:rsidR="005E045F" w:rsidRPr="00E52250" w:rsidRDefault="005E045F" w:rsidP="00C3232D">
      <w:pPr>
        <w:spacing w:line="276" w:lineRule="auto"/>
        <w:ind w:firstLine="720"/>
        <w:jc w:val="both"/>
        <w:rPr>
          <w:szCs w:val="28"/>
          <w:lang w:val="vi-VN"/>
        </w:rPr>
      </w:pPr>
      <w:r w:rsidRPr="00E52250">
        <w:rPr>
          <w:szCs w:val="28"/>
          <w:lang w:val="vi-VN"/>
        </w:rPr>
        <w:t>- Kết quả tổ chức thi hành pháp luật và theo dõi, thi hành pháp luật.</w:t>
      </w:r>
    </w:p>
    <w:p w:rsidR="005E5DF2" w:rsidRPr="00E52250" w:rsidRDefault="005E5DF2" w:rsidP="008C6ABB">
      <w:pPr>
        <w:widowControl w:val="0"/>
        <w:ind w:firstLine="720"/>
        <w:jc w:val="both"/>
        <w:rPr>
          <w:lang w:val="vi-VN"/>
        </w:rPr>
      </w:pPr>
      <w:r>
        <w:rPr>
          <w:lang w:val="it-IT"/>
        </w:rPr>
        <w:t xml:space="preserve">Thực hiện công tác theo dõi thi hành </w:t>
      </w:r>
      <w:r w:rsidR="008C6ABB">
        <w:rPr>
          <w:lang w:val="it-IT"/>
        </w:rPr>
        <w:t>pháp</w:t>
      </w:r>
      <w:r>
        <w:rPr>
          <w:lang w:val="it-IT"/>
        </w:rPr>
        <w:t xml:space="preserve"> luật, UBND xã đã ban hành </w:t>
      </w:r>
      <w:r w:rsidR="008C6ABB">
        <w:rPr>
          <w:lang w:val="it-IT"/>
        </w:rPr>
        <w:t xml:space="preserve">và tổ chức thực hiện </w:t>
      </w:r>
      <w:r w:rsidR="006A5B73" w:rsidRPr="00505E42">
        <w:rPr>
          <w:lang w:val="it-IT"/>
        </w:rPr>
        <w:t xml:space="preserve">Kế hoạch số </w:t>
      </w:r>
      <w:r w:rsidR="00C00770" w:rsidRPr="00C00770">
        <w:rPr>
          <w:lang w:val="vi-VN"/>
        </w:rPr>
        <w:t>09</w:t>
      </w:r>
      <w:r w:rsidR="006A5B73" w:rsidRPr="00505E42">
        <w:rPr>
          <w:lang w:val="it-IT"/>
        </w:rPr>
        <w:t xml:space="preserve">/KH-UBND ngày </w:t>
      </w:r>
      <w:r w:rsidR="00C00770" w:rsidRPr="00C00770">
        <w:rPr>
          <w:lang w:val="vi-VN"/>
        </w:rPr>
        <w:t>09</w:t>
      </w:r>
      <w:r w:rsidR="00C00770">
        <w:rPr>
          <w:lang w:val="vi-VN"/>
        </w:rPr>
        <w:t>/01/202</w:t>
      </w:r>
      <w:r w:rsidR="00C00770" w:rsidRPr="00C00770">
        <w:rPr>
          <w:lang w:val="vi-VN"/>
        </w:rPr>
        <w:t>4</w:t>
      </w:r>
      <w:r w:rsidR="006A5B73" w:rsidRPr="00E52250">
        <w:rPr>
          <w:lang w:val="vi-VN"/>
        </w:rPr>
        <w:t xml:space="preserve"> về theo dõi thi hành pháp luật năm 202</w:t>
      </w:r>
      <w:r w:rsidR="00C00770" w:rsidRPr="00C00770">
        <w:rPr>
          <w:lang w:val="vi-VN"/>
        </w:rPr>
        <w:t>4</w:t>
      </w:r>
      <w:r w:rsidR="008C6ABB" w:rsidRPr="00E52250">
        <w:rPr>
          <w:lang w:val="vi-VN"/>
        </w:rPr>
        <w:t xml:space="preserve">; </w:t>
      </w:r>
    </w:p>
    <w:p w:rsidR="005E045F" w:rsidRPr="00E52250" w:rsidRDefault="005E045F" w:rsidP="005E045F">
      <w:pPr>
        <w:spacing w:before="120" w:after="120" w:line="252" w:lineRule="auto"/>
        <w:ind w:firstLine="720"/>
        <w:jc w:val="both"/>
        <w:rPr>
          <w:szCs w:val="28"/>
          <w:lang w:val="vi-VN"/>
        </w:rPr>
      </w:pPr>
      <w:r w:rsidRPr="00E52250">
        <w:rPr>
          <w:szCs w:val="28"/>
          <w:lang w:val="vi-VN"/>
        </w:rPr>
        <w:t>- Kết quả thực hiện tuyên truyền, phổ biến giáo dục pháp luật.</w:t>
      </w:r>
    </w:p>
    <w:p w:rsidR="00DE41A0" w:rsidRPr="00E52250" w:rsidRDefault="00DE41A0" w:rsidP="008F7EA6">
      <w:pPr>
        <w:spacing w:after="110" w:line="360" w:lineRule="exact"/>
        <w:ind w:firstLine="680"/>
        <w:jc w:val="both"/>
        <w:rPr>
          <w:szCs w:val="28"/>
          <w:lang w:val="vi-VN"/>
        </w:rPr>
      </w:pPr>
      <w:r w:rsidRPr="008F7EA6">
        <w:rPr>
          <w:lang w:val="vi-VN"/>
        </w:rPr>
        <w:t xml:space="preserve">UBND xã đã ban hành Kế hoạch số </w:t>
      </w:r>
      <w:r w:rsidR="003E727E" w:rsidRPr="003E727E">
        <w:rPr>
          <w:lang w:val="vi-VN"/>
        </w:rPr>
        <w:t>11</w:t>
      </w:r>
      <w:r w:rsidRPr="008F7EA6">
        <w:rPr>
          <w:lang w:val="vi-VN"/>
        </w:rPr>
        <w:t xml:space="preserve">/KH-UBND ngày </w:t>
      </w:r>
      <w:r w:rsidR="003E727E" w:rsidRPr="003E727E">
        <w:rPr>
          <w:lang w:val="vi-VN"/>
        </w:rPr>
        <w:t>10</w:t>
      </w:r>
      <w:r w:rsidR="003E727E">
        <w:rPr>
          <w:lang w:val="vi-VN"/>
        </w:rPr>
        <w:t>/01/202</w:t>
      </w:r>
      <w:r w:rsidR="003E727E" w:rsidRPr="003E727E">
        <w:rPr>
          <w:lang w:val="vi-VN"/>
        </w:rPr>
        <w:t>4</w:t>
      </w:r>
      <w:r w:rsidR="008F7EA6" w:rsidRPr="00E52250">
        <w:rPr>
          <w:lang w:val="vi-VN"/>
        </w:rPr>
        <w:t xml:space="preserve"> về</w:t>
      </w:r>
      <w:r w:rsidRPr="008F7EA6">
        <w:rPr>
          <w:lang w:val="vi-VN"/>
        </w:rPr>
        <w:t xml:space="preserve"> Phổ biến, giáo dục pháp luật trên địa bàn xã Quảng An</w:t>
      </w:r>
      <w:r w:rsidR="008F7EA6" w:rsidRPr="008F7EA6">
        <w:rPr>
          <w:lang w:val="vi-VN"/>
        </w:rPr>
        <w:t xml:space="preserve"> năm 202</w:t>
      </w:r>
      <w:r w:rsidR="003E727E" w:rsidRPr="003E727E">
        <w:rPr>
          <w:lang w:val="vi-VN"/>
        </w:rPr>
        <w:t>4</w:t>
      </w:r>
      <w:r w:rsidR="008F7EA6" w:rsidRPr="00E52250">
        <w:rPr>
          <w:lang w:val="vi-VN"/>
        </w:rPr>
        <w:t>.</w:t>
      </w:r>
      <w:r w:rsidRPr="008F7EA6">
        <w:rPr>
          <w:lang w:val="vi-VN"/>
        </w:rPr>
        <w:t xml:space="preserve"> T</w:t>
      </w:r>
      <w:r w:rsidR="008F7EA6" w:rsidRPr="008F7EA6">
        <w:rPr>
          <w:lang w:val="vi-VN"/>
        </w:rPr>
        <w:t>heo Kế hoạch trong năm 202</w:t>
      </w:r>
      <w:r w:rsidR="003E727E" w:rsidRPr="003E727E">
        <w:rPr>
          <w:lang w:val="vi-VN"/>
        </w:rPr>
        <w:t>4</w:t>
      </w:r>
      <w:r w:rsidRPr="008F7EA6">
        <w:rPr>
          <w:lang w:val="vi-VN"/>
        </w:rPr>
        <w:t xml:space="preserve"> UBND xã </w:t>
      </w:r>
      <w:r w:rsidR="00284059" w:rsidRPr="00E52250">
        <w:rPr>
          <w:lang w:val="vi-VN"/>
        </w:rPr>
        <w:t>sẽ</w:t>
      </w:r>
      <w:r w:rsidRPr="008F7EA6">
        <w:rPr>
          <w:lang w:val="vi-VN"/>
        </w:rPr>
        <w:t xml:space="preserve"> tiến hành </w:t>
      </w:r>
      <w:r w:rsidR="006311D0">
        <w:rPr>
          <w:lang w:val="vi-VN"/>
        </w:rPr>
        <w:t>phối hợp với trung tâm tr</w:t>
      </w:r>
      <w:r w:rsidR="006311D0" w:rsidRPr="006311D0">
        <w:rPr>
          <w:lang w:val="vi-VN"/>
        </w:rPr>
        <w:t>ợ</w:t>
      </w:r>
      <w:r w:rsidR="00284059" w:rsidRPr="00E52250">
        <w:rPr>
          <w:lang w:val="vi-VN"/>
        </w:rPr>
        <w:t xml:space="preserve"> giúp pháp lý tỉnh và phòng Tư pháp huyện tổ chức </w:t>
      </w:r>
      <w:r w:rsidR="00284059">
        <w:rPr>
          <w:lang w:val="vi-VN"/>
        </w:rPr>
        <w:t>phổ biến, giáo dục pháp luật</w:t>
      </w:r>
      <w:r w:rsidR="00284059" w:rsidRPr="00E52250">
        <w:rPr>
          <w:lang w:val="vi-VN"/>
        </w:rPr>
        <w:t xml:space="preserve"> nhiểu văn bản luật và các quy định liên quan tới người dân, doanh nghiệp</w:t>
      </w:r>
      <w:r w:rsidR="008F7EA6" w:rsidRPr="00E52250">
        <w:rPr>
          <w:lang w:val="vi-VN"/>
        </w:rPr>
        <w:t>.</w:t>
      </w:r>
    </w:p>
    <w:p w:rsidR="005E5DF2" w:rsidRPr="00E52250" w:rsidRDefault="005E045F" w:rsidP="00DE41A0">
      <w:pPr>
        <w:tabs>
          <w:tab w:val="left" w:pos="2300"/>
        </w:tabs>
        <w:spacing w:line="0" w:lineRule="atLeast"/>
        <w:ind w:firstLine="709"/>
        <w:jc w:val="both"/>
        <w:rPr>
          <w:szCs w:val="28"/>
          <w:lang w:val="vi-VN"/>
        </w:rPr>
      </w:pPr>
      <w:r w:rsidRPr="00E52250">
        <w:rPr>
          <w:szCs w:val="28"/>
          <w:lang w:val="vi-VN"/>
        </w:rPr>
        <w:t>- Kết quả kiểm tra, rà soát và hệ thống</w:t>
      </w:r>
      <w:r w:rsidR="005E5DF2" w:rsidRPr="00E52250">
        <w:rPr>
          <w:szCs w:val="28"/>
          <w:lang w:val="vi-VN"/>
        </w:rPr>
        <w:t xml:space="preserve"> hóa văn bản quy phạm pháp luật</w:t>
      </w:r>
      <w:r w:rsidRPr="00E52250">
        <w:rPr>
          <w:szCs w:val="28"/>
          <w:lang w:val="vi-VN"/>
        </w:rPr>
        <w:t>.</w:t>
      </w:r>
    </w:p>
    <w:p w:rsidR="00674262" w:rsidRPr="00674262" w:rsidRDefault="005E5DF2" w:rsidP="00674262">
      <w:pPr>
        <w:spacing w:line="288" w:lineRule="auto"/>
        <w:jc w:val="both"/>
        <w:rPr>
          <w:lang w:val="vi-VN"/>
        </w:rPr>
      </w:pPr>
      <w:r w:rsidRPr="000837C2">
        <w:rPr>
          <w:lang w:val="vi-VN"/>
        </w:rPr>
        <w:t>Công tác kiểm tra, rà soát văn bản quy phạm pháp luật tiếp tục được triển khai thực hiện nghiêm túc theo đúng tinh thần Nghị định số 34/2016/NĐ-CP ngày 14/5/2016 của Chính phủ quy định chi tiết một số điều và biện pháp thi hành luật ban hành VBQPPL, UBND xã đã ban hành</w:t>
      </w:r>
      <w:r w:rsidRPr="00E52250">
        <w:rPr>
          <w:lang w:val="vi-VN"/>
        </w:rPr>
        <w:t xml:space="preserve"> </w:t>
      </w:r>
      <w:r w:rsidR="00284059" w:rsidRPr="00505E42">
        <w:rPr>
          <w:lang w:val="it-IT"/>
        </w:rPr>
        <w:t xml:space="preserve">Kế hoạch số </w:t>
      </w:r>
      <w:r w:rsidR="00466D8F">
        <w:rPr>
          <w:lang w:val="vi-VN"/>
        </w:rPr>
        <w:t>10</w:t>
      </w:r>
      <w:r w:rsidR="00466D8F" w:rsidRPr="00466D8F">
        <w:rPr>
          <w:lang w:val="vi-VN"/>
        </w:rPr>
        <w:t>3</w:t>
      </w:r>
      <w:r w:rsidR="00284059" w:rsidRPr="00505E42">
        <w:rPr>
          <w:lang w:val="it-IT"/>
        </w:rPr>
        <w:t xml:space="preserve">/KH-UBND ngày </w:t>
      </w:r>
      <w:r w:rsidR="003E727E" w:rsidRPr="003E727E">
        <w:rPr>
          <w:lang w:val="vi-VN"/>
        </w:rPr>
        <w:t>26/12/2023</w:t>
      </w:r>
      <w:r w:rsidR="00284059" w:rsidRPr="00505E42">
        <w:rPr>
          <w:lang w:val="it-IT"/>
        </w:rPr>
        <w:t xml:space="preserve"> </w:t>
      </w:r>
      <w:r w:rsidR="00284059">
        <w:rPr>
          <w:lang w:val="it-IT"/>
        </w:rPr>
        <w:t xml:space="preserve">về tự </w:t>
      </w:r>
      <w:r w:rsidR="00284059" w:rsidRPr="00505E42">
        <w:rPr>
          <w:lang w:val="vi-VN"/>
        </w:rPr>
        <w:t xml:space="preserve">kiểm tra và xử lý </w:t>
      </w:r>
      <w:r w:rsidR="00284059" w:rsidRPr="00505E42">
        <w:rPr>
          <w:lang w:val="it-IT"/>
        </w:rPr>
        <w:t>văn bản quy phạm pháp luật năm 20</w:t>
      </w:r>
      <w:r w:rsidR="00284059">
        <w:rPr>
          <w:lang w:val="vi-VN"/>
        </w:rPr>
        <w:t>2</w:t>
      </w:r>
      <w:r w:rsidR="003E727E" w:rsidRPr="003E727E">
        <w:rPr>
          <w:lang w:val="vi-VN"/>
        </w:rPr>
        <w:t>4</w:t>
      </w:r>
      <w:r w:rsidRPr="00E52250">
        <w:rPr>
          <w:lang w:val="vi-VN"/>
        </w:rPr>
        <w:t xml:space="preserve">; </w:t>
      </w:r>
      <w:r w:rsidR="00284059" w:rsidRPr="00505E42">
        <w:rPr>
          <w:lang w:val="it-IT"/>
        </w:rPr>
        <w:t xml:space="preserve">Kế hoạch số </w:t>
      </w:r>
      <w:r w:rsidR="00466D8F">
        <w:rPr>
          <w:lang w:val="it-IT"/>
        </w:rPr>
        <w:t>102</w:t>
      </w:r>
      <w:r w:rsidR="00284059" w:rsidRPr="00505E42">
        <w:rPr>
          <w:lang w:val="it-IT"/>
        </w:rPr>
        <w:t xml:space="preserve">/KH-UBND ngày </w:t>
      </w:r>
      <w:r w:rsidR="00466D8F" w:rsidRPr="00466D8F">
        <w:rPr>
          <w:lang w:val="vi-VN"/>
        </w:rPr>
        <w:t>26/12</w:t>
      </w:r>
      <w:r w:rsidR="00284059" w:rsidRPr="00E52250">
        <w:rPr>
          <w:lang w:val="vi-VN"/>
        </w:rPr>
        <w:t>/2023</w:t>
      </w:r>
      <w:r w:rsidR="00284059" w:rsidRPr="00505E42">
        <w:rPr>
          <w:lang w:val="it-IT"/>
        </w:rPr>
        <w:t xml:space="preserve"> </w:t>
      </w:r>
      <w:r w:rsidR="00284059">
        <w:rPr>
          <w:lang w:val="it-IT"/>
        </w:rPr>
        <w:t>về rà soát</w:t>
      </w:r>
      <w:r w:rsidR="00284059" w:rsidRPr="00505E42">
        <w:rPr>
          <w:lang w:val="vi-VN"/>
        </w:rPr>
        <w:t xml:space="preserve"> </w:t>
      </w:r>
      <w:r w:rsidR="00284059" w:rsidRPr="00505E42">
        <w:rPr>
          <w:lang w:val="it-IT"/>
        </w:rPr>
        <w:t>văn bản quy phạm pháp luật năm 20</w:t>
      </w:r>
      <w:r w:rsidR="00284059">
        <w:rPr>
          <w:lang w:val="vi-VN"/>
        </w:rPr>
        <w:t>2</w:t>
      </w:r>
      <w:r w:rsidR="00466D8F" w:rsidRPr="00466D8F">
        <w:rPr>
          <w:lang w:val="vi-VN"/>
        </w:rPr>
        <w:t>4</w:t>
      </w:r>
      <w:r w:rsidRPr="00E52250">
        <w:rPr>
          <w:lang w:val="vi-VN"/>
        </w:rPr>
        <w:t>. Chỉ đạo</w:t>
      </w:r>
      <w:r>
        <w:rPr>
          <w:lang w:val="vi-VN"/>
        </w:rPr>
        <w:t xml:space="preserve"> Bộ phận Tư pháp</w:t>
      </w:r>
      <w:r w:rsidRPr="000837C2">
        <w:rPr>
          <w:lang w:val="vi-VN"/>
        </w:rPr>
        <w:t xml:space="preserve"> phối hợp với các bộ phận liên quan tiến hành</w:t>
      </w:r>
      <w:r w:rsidRPr="00E52250">
        <w:rPr>
          <w:lang w:val="vi-VN"/>
        </w:rPr>
        <w:t xml:space="preserve"> tự kiểm tra</w:t>
      </w:r>
      <w:r>
        <w:rPr>
          <w:lang w:val="vi-VN"/>
        </w:rPr>
        <w:t xml:space="preserve"> rà soát</w:t>
      </w:r>
      <w:r w:rsidRPr="00E52250">
        <w:rPr>
          <w:lang w:val="vi-VN"/>
        </w:rPr>
        <w:t xml:space="preserve"> </w:t>
      </w:r>
      <w:r w:rsidRPr="000837C2">
        <w:rPr>
          <w:lang w:val="vi-VN"/>
        </w:rPr>
        <w:t>Nghị quyết do HĐND xã ban hành</w:t>
      </w:r>
      <w:r w:rsidRPr="00E52250">
        <w:rPr>
          <w:lang w:val="vi-VN"/>
        </w:rPr>
        <w:t xml:space="preserve">. </w:t>
      </w:r>
      <w:r w:rsidRPr="000837C2">
        <w:rPr>
          <w:lang w:val="vi-VN"/>
        </w:rPr>
        <w:t xml:space="preserve">Trong </w:t>
      </w:r>
      <w:r w:rsidR="00674262" w:rsidRPr="00674262">
        <w:rPr>
          <w:lang w:val="vi-VN"/>
        </w:rPr>
        <w:t xml:space="preserve">quý III năm </w:t>
      </w:r>
      <w:r w:rsidRPr="00E52250">
        <w:rPr>
          <w:lang w:val="vi-VN"/>
        </w:rPr>
        <w:t>202</w:t>
      </w:r>
      <w:r w:rsidR="00466D8F" w:rsidRPr="00466D8F">
        <w:rPr>
          <w:lang w:val="vi-VN"/>
        </w:rPr>
        <w:t>4</w:t>
      </w:r>
      <w:r w:rsidRPr="000837C2">
        <w:rPr>
          <w:lang w:val="vi-VN"/>
        </w:rPr>
        <w:t xml:space="preserve">, đã </w:t>
      </w:r>
      <w:r w:rsidRPr="00E52250">
        <w:rPr>
          <w:lang w:val="vi-VN"/>
        </w:rPr>
        <w:t xml:space="preserve">tự </w:t>
      </w:r>
      <w:r>
        <w:rPr>
          <w:lang w:val="vi-VN"/>
        </w:rPr>
        <w:t>kiểm tra</w:t>
      </w:r>
      <w:r w:rsidR="00674262">
        <w:rPr>
          <w:lang w:val="vi-VN"/>
        </w:rPr>
        <w:t xml:space="preserve">, rà soát </w:t>
      </w:r>
      <w:r w:rsidR="00674262" w:rsidRPr="00674262">
        <w:rPr>
          <w:lang w:val="vi-VN"/>
        </w:rPr>
        <w:t>01</w:t>
      </w:r>
      <w:r w:rsidRPr="000837C2">
        <w:rPr>
          <w:lang w:val="vi-VN"/>
        </w:rPr>
        <w:t xml:space="preserve"> văn bản quy phạm pháp luật và nhiều </w:t>
      </w:r>
      <w:r w:rsidRPr="000837C2">
        <w:rPr>
          <w:lang w:val="vi-VN"/>
        </w:rPr>
        <w:lastRenderedPageBreak/>
        <w:t xml:space="preserve">văn bản hành chính khác, qua </w:t>
      </w:r>
      <w:r w:rsidRPr="00E52250">
        <w:rPr>
          <w:lang w:val="vi-VN"/>
        </w:rPr>
        <w:t>công tác tự kiểm tra</w:t>
      </w:r>
      <w:r w:rsidRPr="000837C2">
        <w:rPr>
          <w:lang w:val="vi-VN"/>
        </w:rPr>
        <w:t xml:space="preserve"> cho thấy, </w:t>
      </w:r>
      <w:r w:rsidRPr="00E52250">
        <w:rPr>
          <w:lang w:val="vi-VN"/>
        </w:rPr>
        <w:t xml:space="preserve">hầu hết </w:t>
      </w:r>
      <w:r w:rsidRPr="000837C2">
        <w:rPr>
          <w:lang w:val="vi-VN"/>
        </w:rPr>
        <w:t>các văn bản được ban hành đều đảm bảo t</w:t>
      </w:r>
      <w:r>
        <w:rPr>
          <w:lang w:val="vi-VN"/>
        </w:rPr>
        <w:t>heo đúng quy định của pháp luật</w:t>
      </w:r>
      <w:r w:rsidR="00674262" w:rsidRPr="00674262">
        <w:rPr>
          <w:lang w:val="vi-VN"/>
        </w:rPr>
        <w:t>.</w:t>
      </w:r>
    </w:p>
    <w:p w:rsidR="005E045F" w:rsidRPr="00E52250" w:rsidRDefault="005E045F" w:rsidP="00674262">
      <w:pPr>
        <w:spacing w:line="288" w:lineRule="auto"/>
        <w:jc w:val="both"/>
        <w:rPr>
          <w:b/>
          <w:szCs w:val="28"/>
          <w:lang w:val="vi-VN"/>
        </w:rPr>
      </w:pPr>
      <w:r w:rsidRPr="00E52250">
        <w:rPr>
          <w:b/>
          <w:szCs w:val="28"/>
          <w:lang w:val="vi-VN"/>
        </w:rPr>
        <w:t>2. Cải cách thủ tục hành chính (TTHC)</w:t>
      </w:r>
    </w:p>
    <w:p w:rsidR="002966C9" w:rsidRPr="00B75C23" w:rsidRDefault="002966C9" w:rsidP="002966C9">
      <w:pPr>
        <w:widowControl w:val="0"/>
        <w:spacing w:after="120"/>
        <w:ind w:firstLine="720"/>
        <w:jc w:val="both"/>
        <w:rPr>
          <w:szCs w:val="28"/>
          <w:lang w:val="vi-VN"/>
        </w:rPr>
      </w:pPr>
      <w:r w:rsidRPr="00F84AA7">
        <w:rPr>
          <w:szCs w:val="28"/>
          <w:lang w:val="vi-VN"/>
        </w:rPr>
        <w:t>- Kết quả rà soát, cắt giảm, đơn giản hóa TTHC: UB</w:t>
      </w:r>
      <w:r w:rsidRPr="002966C9">
        <w:rPr>
          <w:szCs w:val="28"/>
          <w:lang w:val="vi-VN"/>
        </w:rPr>
        <w:t>ND</w:t>
      </w:r>
      <w:r w:rsidRPr="00F84AA7">
        <w:rPr>
          <w:szCs w:val="28"/>
          <w:lang w:val="vi-VN"/>
        </w:rPr>
        <w:t xml:space="preserve"> xã đã ban hành </w:t>
      </w:r>
      <w:r w:rsidRPr="00A941E5">
        <w:rPr>
          <w:szCs w:val="28"/>
          <w:lang w:val="it-IT"/>
        </w:rPr>
        <w:t xml:space="preserve"> Kế hoạch số </w:t>
      </w:r>
      <w:r w:rsidRPr="002966C9">
        <w:rPr>
          <w:szCs w:val="28"/>
          <w:lang w:val="vi-VN"/>
        </w:rPr>
        <w:t>08</w:t>
      </w:r>
      <w:r w:rsidRPr="00A941E5">
        <w:rPr>
          <w:szCs w:val="28"/>
          <w:lang w:val="it-IT"/>
        </w:rPr>
        <w:t xml:space="preserve">/KH-UBND ngày </w:t>
      </w:r>
      <w:r w:rsidRPr="002966C9">
        <w:rPr>
          <w:szCs w:val="28"/>
          <w:lang w:val="vi-VN"/>
        </w:rPr>
        <w:t>09</w:t>
      </w:r>
      <w:r>
        <w:rPr>
          <w:szCs w:val="28"/>
          <w:lang w:val="vi-VN"/>
        </w:rPr>
        <w:t>/01/202</w:t>
      </w:r>
      <w:r w:rsidRPr="002966C9">
        <w:rPr>
          <w:szCs w:val="28"/>
          <w:lang w:val="vi-VN"/>
        </w:rPr>
        <w:t>4</w:t>
      </w:r>
      <w:r w:rsidRPr="00F84AA7">
        <w:rPr>
          <w:szCs w:val="28"/>
          <w:lang w:val="vi-VN"/>
        </w:rPr>
        <w:t xml:space="preserve"> về kiểm soát thủ tục hành chính năm 202</w:t>
      </w:r>
      <w:r w:rsidRPr="002966C9">
        <w:rPr>
          <w:szCs w:val="28"/>
          <w:lang w:val="vi-VN"/>
        </w:rPr>
        <w:t>4</w:t>
      </w:r>
      <w:r w:rsidRPr="00F84AA7">
        <w:rPr>
          <w:szCs w:val="28"/>
          <w:lang w:val="vi-VN"/>
        </w:rPr>
        <w:t>;</w:t>
      </w:r>
      <w:r w:rsidRPr="00A941E5">
        <w:rPr>
          <w:szCs w:val="28"/>
          <w:lang w:val="it-IT"/>
        </w:rPr>
        <w:t xml:space="preserve"> Kế hoạch số </w:t>
      </w:r>
      <w:r w:rsidRPr="002966C9">
        <w:rPr>
          <w:szCs w:val="28"/>
          <w:lang w:val="vi-VN"/>
        </w:rPr>
        <w:t>06</w:t>
      </w:r>
      <w:r w:rsidRPr="00A941E5">
        <w:rPr>
          <w:szCs w:val="28"/>
          <w:lang w:val="it-IT"/>
        </w:rPr>
        <w:t xml:space="preserve">/KH-UBND ngày </w:t>
      </w:r>
      <w:r w:rsidRPr="002966C9">
        <w:rPr>
          <w:szCs w:val="28"/>
          <w:lang w:val="vi-VN"/>
        </w:rPr>
        <w:t xml:space="preserve">08/01/2024 </w:t>
      </w:r>
      <w:r w:rsidRPr="00F84AA7">
        <w:rPr>
          <w:szCs w:val="28"/>
          <w:lang w:val="vi-VN"/>
        </w:rPr>
        <w:t>về rà soát, đánh giá thủ tục hành chính năm 202</w:t>
      </w:r>
      <w:r w:rsidRPr="002966C9">
        <w:rPr>
          <w:szCs w:val="28"/>
          <w:lang w:val="vi-VN"/>
        </w:rPr>
        <w:t>4</w:t>
      </w:r>
      <w:r w:rsidRPr="00F84AA7">
        <w:rPr>
          <w:szCs w:val="28"/>
          <w:lang w:val="vi-VN"/>
        </w:rPr>
        <w:t>;</w:t>
      </w:r>
      <w:r w:rsidR="006311D0" w:rsidRPr="006311D0">
        <w:rPr>
          <w:szCs w:val="28"/>
          <w:lang w:val="vi-VN"/>
        </w:rPr>
        <w:t xml:space="preserve"> </w:t>
      </w:r>
      <w:r w:rsidRPr="00A941E5">
        <w:rPr>
          <w:szCs w:val="28"/>
          <w:lang w:val="vi-VN"/>
        </w:rPr>
        <w:t>chỉ đạo công chức phụ trách CCHC chủ trì, phối hợp với bộ phận có liên quan tiến hành rà soát danh mục TTHC thuộc thẩm quyền giải quyết, đồng thời nghiêm túc thực hiện các hoạt động rà soát, đơn giản hóa các TTHC theo kế hoạch</w:t>
      </w:r>
      <w:r w:rsidRPr="00F84AA7">
        <w:rPr>
          <w:szCs w:val="28"/>
          <w:lang w:val="vi-VN"/>
        </w:rPr>
        <w:t xml:space="preserve">. </w:t>
      </w:r>
      <w:r w:rsidR="006311D0" w:rsidRPr="00A53913">
        <w:rPr>
          <w:szCs w:val="28"/>
          <w:lang w:val="vi-VN"/>
        </w:rPr>
        <w:t xml:space="preserve">Tuy nhiên trong </w:t>
      </w:r>
      <w:r w:rsidR="00674262" w:rsidRPr="00674262">
        <w:rPr>
          <w:szCs w:val="28"/>
          <w:lang w:val="vi-VN"/>
        </w:rPr>
        <w:t xml:space="preserve">quý III </w:t>
      </w:r>
      <w:r w:rsidR="006311D0" w:rsidRPr="00A53913">
        <w:rPr>
          <w:szCs w:val="28"/>
          <w:lang w:val="vi-VN"/>
        </w:rPr>
        <w:t>năm 202</w:t>
      </w:r>
      <w:r w:rsidR="006311D0" w:rsidRPr="006311D0">
        <w:rPr>
          <w:szCs w:val="28"/>
          <w:lang w:val="vi-VN"/>
        </w:rPr>
        <w:t>4</w:t>
      </w:r>
      <w:r w:rsidR="006311D0" w:rsidRPr="00A53913">
        <w:rPr>
          <w:szCs w:val="28"/>
          <w:lang w:val="vi-VN"/>
        </w:rPr>
        <w:t>, UBND xã chưa có kiến nghị, đề xuất phương án cắt giảm, đơn giản hóa TTHC</w:t>
      </w:r>
    </w:p>
    <w:p w:rsidR="00D56801" w:rsidRPr="00D56801" w:rsidRDefault="002966C9" w:rsidP="00D56801">
      <w:pPr>
        <w:spacing w:line="276" w:lineRule="auto"/>
        <w:ind w:firstLine="720"/>
        <w:jc w:val="both"/>
        <w:rPr>
          <w:b/>
          <w:szCs w:val="28"/>
          <w:lang w:val="vi-VN"/>
        </w:rPr>
      </w:pPr>
      <w:r w:rsidRPr="00A941E5">
        <w:rPr>
          <w:szCs w:val="28"/>
          <w:lang w:val="vi-VN"/>
        </w:rPr>
        <w:t>- Tổng hợp, cập nhật số lượng TTHC thuộc thẩm quyền giải quyết của UBND cấp xã: 13</w:t>
      </w:r>
      <w:r w:rsidR="00893538" w:rsidRPr="00893538">
        <w:rPr>
          <w:szCs w:val="28"/>
          <w:lang w:val="vi-VN"/>
        </w:rPr>
        <w:t>7</w:t>
      </w:r>
      <w:r w:rsidRPr="00A941E5">
        <w:rPr>
          <w:szCs w:val="28"/>
          <w:lang w:val="vi-VN"/>
        </w:rPr>
        <w:t xml:space="preserve"> TTHC</w:t>
      </w:r>
      <w:r w:rsidRPr="00A941E5">
        <w:rPr>
          <w:i/>
          <w:szCs w:val="28"/>
          <w:lang w:val="vi-VN"/>
        </w:rPr>
        <w:t xml:space="preserve">. </w:t>
      </w:r>
      <w:r w:rsidRPr="00A941E5">
        <w:rPr>
          <w:spacing w:val="-1"/>
          <w:szCs w:val="28"/>
          <w:lang w:val="vi-VN"/>
        </w:rPr>
        <w:t>UBND xã đã chỉ đạo Ban biên tập Trang thông tin điện tử xã niêm yết công khai các TTHC thuộc thẩm quyền giải quyết của UBND tỉnh, UBND huyện, UBND xã trên Trang thông tin điện tử của xã, niêm yết tại Bộ phận tiếp nhận và trả kết quả của xã; cập nhật, cấu hình điện tử các TTHC trên phần mềm xử lý dịch vụ công tập trung; chỉ đạo đảm bảo 100% TTHC thuộc thẩm quyền giải quyết của UBND xã được tiếp nhận, xử lý, trả kết quả thông qua phần mềm xử lý dịch vụ công tập trung, công k</w:t>
      </w:r>
      <w:r w:rsidR="00D56801">
        <w:rPr>
          <w:spacing w:val="-1"/>
          <w:szCs w:val="28"/>
          <w:lang w:val="vi-VN"/>
        </w:rPr>
        <w:t>hai đầy đủ các khoản phí, lệ p</w:t>
      </w:r>
      <w:r w:rsidR="00D56801" w:rsidRPr="00D56801">
        <w:rPr>
          <w:spacing w:val="-1"/>
          <w:szCs w:val="28"/>
          <w:lang w:val="vi-VN"/>
        </w:rPr>
        <w:t xml:space="preserve">hí. </w:t>
      </w:r>
    </w:p>
    <w:p w:rsidR="005E045F" w:rsidRPr="00E52250" w:rsidRDefault="002966C9" w:rsidP="005E045F">
      <w:pPr>
        <w:spacing w:before="120" w:after="120" w:line="252" w:lineRule="auto"/>
        <w:ind w:firstLine="720"/>
        <w:jc w:val="both"/>
        <w:rPr>
          <w:spacing w:val="-8"/>
          <w:szCs w:val="28"/>
          <w:lang w:val="vi-VN"/>
        </w:rPr>
      </w:pPr>
      <w:r w:rsidRPr="002966C9">
        <w:rPr>
          <w:spacing w:val="-8"/>
          <w:szCs w:val="28"/>
          <w:lang w:val="vi-VN"/>
        </w:rPr>
        <w:t xml:space="preserve">- </w:t>
      </w:r>
      <w:r w:rsidR="005E045F" w:rsidRPr="00E52250">
        <w:rPr>
          <w:spacing w:val="-8"/>
          <w:szCs w:val="28"/>
          <w:lang w:val="vi-VN"/>
        </w:rPr>
        <w:t>Kết quả thực hiện cơ chế một cửa, một cửa liên thông trong giải quyết TTHC:</w:t>
      </w:r>
    </w:p>
    <w:p w:rsidR="005E045F" w:rsidRPr="00E52250" w:rsidRDefault="005E045F" w:rsidP="00F63F72">
      <w:pPr>
        <w:widowControl w:val="0"/>
        <w:ind w:firstLine="720"/>
        <w:jc w:val="both"/>
        <w:rPr>
          <w:lang w:val="vi-VN"/>
        </w:rPr>
      </w:pPr>
      <w:r w:rsidRPr="00E52250">
        <w:rPr>
          <w:szCs w:val="28"/>
          <w:lang w:val="vi-VN"/>
        </w:rPr>
        <w:t>+ Tình hình tổ chức v</w:t>
      </w:r>
      <w:r w:rsidR="008C6ABB" w:rsidRPr="00E52250">
        <w:rPr>
          <w:szCs w:val="28"/>
          <w:lang w:val="vi-VN"/>
        </w:rPr>
        <w:t>à</w:t>
      </w:r>
      <w:r w:rsidR="00F63F72" w:rsidRPr="00E52250">
        <w:rPr>
          <w:szCs w:val="28"/>
          <w:lang w:val="vi-VN"/>
        </w:rPr>
        <w:t xml:space="preserve"> hoạt động của Bộ phận Một cửa: </w:t>
      </w:r>
      <w:r w:rsidR="00F63F72" w:rsidRPr="00E52250">
        <w:rPr>
          <w:lang w:val="vi-VN"/>
        </w:rPr>
        <w:t xml:space="preserve">UBND xã đã trang bị đầy đủ cơ sở vật chất đảm bảo nhu cầu làm việc tại bộ phận một cửa. Việc bố trí cán bộ thực hiện cơ chế một cửa được đảm bảo về </w:t>
      </w:r>
      <w:r w:rsidR="00F63F72" w:rsidRPr="00E52250">
        <w:rPr>
          <w:spacing w:val="2"/>
          <w:lang w:val="vi-VN"/>
        </w:rPr>
        <w:t>chất lượng trình độ chuyên môn nghiệp vụ, tinh thần thái độ phục vụ nhân dân, ý thức kỷ luật rất tốt không có tình trạng cưỡng quyền, hách dịch đối với công dân. Chế độ chi trả cho công chức làm việc</w:t>
      </w:r>
      <w:r w:rsidR="002966C9">
        <w:rPr>
          <w:spacing w:val="2"/>
          <w:lang w:val="vi-VN"/>
        </w:rPr>
        <w:t xml:space="preserve"> tại bộ phận một cửa được trả h</w:t>
      </w:r>
      <w:r w:rsidR="002966C9" w:rsidRPr="002966C9">
        <w:rPr>
          <w:spacing w:val="2"/>
          <w:lang w:val="vi-VN"/>
        </w:rPr>
        <w:t>à</w:t>
      </w:r>
      <w:r w:rsidR="00F63F72" w:rsidRPr="00E52250">
        <w:rPr>
          <w:spacing w:val="2"/>
          <w:lang w:val="vi-VN"/>
        </w:rPr>
        <w:t>ng tháng, đảm bảo theo quy định.</w:t>
      </w:r>
      <w:r w:rsidR="00F63F72" w:rsidRPr="00505E42">
        <w:rPr>
          <w:b/>
          <w:lang w:val="vi-VN"/>
        </w:rPr>
        <w:tab/>
      </w:r>
    </w:p>
    <w:p w:rsidR="005E045F" w:rsidRPr="00E52250" w:rsidRDefault="005E045F" w:rsidP="005E045F">
      <w:pPr>
        <w:spacing w:before="120" w:after="120" w:line="252" w:lineRule="auto"/>
        <w:ind w:firstLine="720"/>
        <w:jc w:val="both"/>
        <w:rPr>
          <w:szCs w:val="28"/>
          <w:lang w:val="vi-VN"/>
        </w:rPr>
      </w:pPr>
      <w:r w:rsidRPr="00E52250">
        <w:rPr>
          <w:szCs w:val="28"/>
          <w:lang w:val="vi-VN"/>
        </w:rPr>
        <w:t>+ Tổng hợp, cập nhậ</w:t>
      </w:r>
      <w:r w:rsidR="008C6ABB" w:rsidRPr="00E52250">
        <w:rPr>
          <w:szCs w:val="28"/>
          <w:lang w:val="vi-VN"/>
        </w:rPr>
        <w:t>t kết quả giải quyết hồ sơ</w:t>
      </w:r>
      <w:r w:rsidR="008A0D98" w:rsidRPr="00E52250">
        <w:rPr>
          <w:szCs w:val="28"/>
          <w:lang w:val="vi-VN"/>
        </w:rPr>
        <w:t>, thực hiện số hóa hồ sơ</w:t>
      </w:r>
      <w:r w:rsidR="008C6ABB" w:rsidRPr="00E52250">
        <w:rPr>
          <w:szCs w:val="28"/>
          <w:lang w:val="vi-VN"/>
        </w:rPr>
        <w:t xml:space="preserve"> TTHC:</w:t>
      </w:r>
    </w:p>
    <w:p w:rsidR="0056168D" w:rsidRPr="0000277D" w:rsidRDefault="008C6ABB" w:rsidP="0056168D">
      <w:pPr>
        <w:spacing w:after="110" w:line="360" w:lineRule="exact"/>
        <w:ind w:firstLine="680"/>
        <w:jc w:val="both"/>
        <w:rPr>
          <w:spacing w:val="-1"/>
          <w:lang w:val="vi-VN"/>
        </w:rPr>
      </w:pPr>
      <w:r w:rsidRPr="0056168D">
        <w:rPr>
          <w:spacing w:val="-1"/>
          <w:lang w:val="vi-VN"/>
        </w:rPr>
        <w:t xml:space="preserve">Trong </w:t>
      </w:r>
      <w:r w:rsidR="00674262" w:rsidRPr="00674262">
        <w:rPr>
          <w:spacing w:val="-1"/>
          <w:lang w:val="vi-VN"/>
        </w:rPr>
        <w:t xml:space="preserve">quý III </w:t>
      </w:r>
      <w:r w:rsidRPr="0056168D">
        <w:rPr>
          <w:spacing w:val="-1"/>
          <w:lang w:val="vi-VN"/>
        </w:rPr>
        <w:t>năm 202</w:t>
      </w:r>
      <w:r w:rsidR="002966C9" w:rsidRPr="0056168D">
        <w:rPr>
          <w:spacing w:val="-1"/>
          <w:lang w:val="vi-VN"/>
        </w:rPr>
        <w:t>4</w:t>
      </w:r>
      <w:r w:rsidRPr="0056168D">
        <w:rPr>
          <w:spacing w:val="-1"/>
          <w:lang w:val="vi-VN"/>
        </w:rPr>
        <w:t xml:space="preserve">, Bộ phận tiếp nhận và trả kết quả hiện đại xã đã </w:t>
      </w:r>
      <w:r w:rsidRPr="009E1C45">
        <w:rPr>
          <w:spacing w:val="-1"/>
          <w:lang w:val="vi-VN"/>
        </w:rPr>
        <w:t>tiếp nhận</w:t>
      </w:r>
      <w:r w:rsidR="0056168D" w:rsidRPr="009E1C45">
        <w:rPr>
          <w:spacing w:val="-1"/>
          <w:lang w:val="vi-VN"/>
        </w:rPr>
        <w:t xml:space="preserve"> </w:t>
      </w:r>
      <w:r w:rsidR="009E1C45" w:rsidRPr="009E1C45">
        <w:rPr>
          <w:spacing w:val="-1"/>
          <w:lang w:val="vi-VN"/>
        </w:rPr>
        <w:t>304</w:t>
      </w:r>
      <w:r w:rsidRPr="009E1C45">
        <w:rPr>
          <w:spacing w:val="-1"/>
          <w:lang w:val="vi-VN"/>
        </w:rPr>
        <w:t xml:space="preserve"> thủ tục hành chính, trong đó giải quyết trước hạn </w:t>
      </w:r>
      <w:r w:rsidR="009E1C45" w:rsidRPr="009E1C45">
        <w:rPr>
          <w:spacing w:val="-1"/>
          <w:lang w:val="vi-VN"/>
        </w:rPr>
        <w:t>267</w:t>
      </w:r>
      <w:r w:rsidRPr="009E1C45">
        <w:rPr>
          <w:spacing w:val="-1"/>
          <w:lang w:val="vi-VN"/>
        </w:rPr>
        <w:t xml:space="preserve">, đúng hạn là </w:t>
      </w:r>
      <w:r w:rsidR="009E1C45" w:rsidRPr="009E1C45">
        <w:rPr>
          <w:spacing w:val="-1"/>
          <w:lang w:val="vi-VN"/>
        </w:rPr>
        <w:t>27</w:t>
      </w:r>
      <w:r w:rsidRPr="009E1C45">
        <w:rPr>
          <w:spacing w:val="-1"/>
          <w:lang w:val="vi-VN"/>
        </w:rPr>
        <w:t xml:space="preserve"> hồ sơ, </w:t>
      </w:r>
      <w:r w:rsidR="00031245" w:rsidRPr="009E1C45">
        <w:rPr>
          <w:spacing w:val="-1"/>
          <w:lang w:val="vi-VN"/>
        </w:rPr>
        <w:t>trễ hẹn</w:t>
      </w:r>
      <w:r w:rsidR="009E1C45" w:rsidRPr="009E1C45">
        <w:rPr>
          <w:spacing w:val="-1"/>
          <w:lang w:val="vi-VN"/>
        </w:rPr>
        <w:t>: 01</w:t>
      </w:r>
      <w:r w:rsidR="006311D0" w:rsidRPr="009E1C45">
        <w:rPr>
          <w:spacing w:val="-1"/>
          <w:lang w:val="vi-VN"/>
        </w:rPr>
        <w:t xml:space="preserve"> hồ sơ</w:t>
      </w:r>
      <w:r w:rsidR="00031245" w:rsidRPr="009E1C45">
        <w:rPr>
          <w:spacing w:val="-1"/>
          <w:lang w:val="vi-VN"/>
        </w:rPr>
        <w:t>;</w:t>
      </w:r>
      <w:r w:rsidRPr="009E1C45">
        <w:rPr>
          <w:spacing w:val="-1"/>
          <w:lang w:val="vi-VN"/>
        </w:rPr>
        <w:t xml:space="preserve"> </w:t>
      </w:r>
      <w:r w:rsidR="009E1C45" w:rsidRPr="009E1C45">
        <w:rPr>
          <w:spacing w:val="-1"/>
          <w:lang w:val="vi-VN"/>
        </w:rPr>
        <w:t>0</w:t>
      </w:r>
      <w:r w:rsidR="006311D0" w:rsidRPr="009E1C45">
        <w:rPr>
          <w:spacing w:val="-1"/>
          <w:lang w:val="vi-VN"/>
        </w:rPr>
        <w:t>9</w:t>
      </w:r>
      <w:r w:rsidR="008A0D98" w:rsidRPr="009E1C45">
        <w:rPr>
          <w:spacing w:val="-1"/>
          <w:lang w:val="vi-VN"/>
        </w:rPr>
        <w:t xml:space="preserve"> hồ sơ đang giải quyết trong hạn. 100% hồ sơ đã được số hóa </w:t>
      </w:r>
      <w:r w:rsidR="0056168D" w:rsidRPr="009E1C45">
        <w:rPr>
          <w:spacing w:val="-1"/>
          <w:lang w:val="vi-VN"/>
        </w:rPr>
        <w:t>đầu vào và đầu ra.</w:t>
      </w:r>
    </w:p>
    <w:p w:rsidR="005E045F" w:rsidRPr="00D56801" w:rsidRDefault="005E045F" w:rsidP="0056168D">
      <w:pPr>
        <w:spacing w:after="110" w:line="360" w:lineRule="exact"/>
        <w:ind w:firstLine="680"/>
        <w:jc w:val="both"/>
        <w:rPr>
          <w:szCs w:val="28"/>
          <w:lang w:val="vi-VN"/>
        </w:rPr>
      </w:pPr>
      <w:r w:rsidRPr="00E52250">
        <w:rPr>
          <w:szCs w:val="28"/>
          <w:lang w:val="vi-VN"/>
        </w:rPr>
        <w:t>+ Kết quả tiếp nhận, xử lý phản ánh, kiến nghị của người dân, tổ c</w:t>
      </w:r>
      <w:r w:rsidR="008C6ABB" w:rsidRPr="00E52250">
        <w:rPr>
          <w:szCs w:val="28"/>
          <w:lang w:val="vi-VN"/>
        </w:rPr>
        <w:t xml:space="preserve">hức liên quan đến quy định TTHC: </w:t>
      </w:r>
      <w:r w:rsidR="008C6ABB" w:rsidRPr="008A0D98">
        <w:rPr>
          <w:lang w:val="vi-VN"/>
        </w:rPr>
        <w:t>Tiếp tục thực hiện tốt Nghị định số 20/2008/NĐ-CP ngày 14/2/2008 của Chính phủ về tiếp nhận, xử lý phản ánh, kiến nghị của cá nhân, tổ chức về quy định hành chính và Quyết định số </w:t>
      </w:r>
      <w:r w:rsidR="00D56801" w:rsidRPr="00D56801">
        <w:rPr>
          <w:lang w:val="vi-VN"/>
        </w:rPr>
        <w:t>59/2023</w:t>
      </w:r>
      <w:r w:rsidR="008C6ABB" w:rsidRPr="008A0D98">
        <w:rPr>
          <w:lang w:val="vi-VN"/>
        </w:rPr>
        <w:t>/QĐ-UBND ngày </w:t>
      </w:r>
      <w:r w:rsidR="00D56801" w:rsidRPr="00D56801">
        <w:rPr>
          <w:lang w:val="vi-VN"/>
        </w:rPr>
        <w:t>13/11/2023</w:t>
      </w:r>
      <w:r w:rsidR="008C6ABB" w:rsidRPr="008A0D98">
        <w:rPr>
          <w:lang w:val="vi-VN"/>
        </w:rPr>
        <w:t xml:space="preserve"> của UBND tỉnh ban hành quy định về tiếp nhận, xử lý phản ánh, kiến nghị của cá nhân, tổ chức về quy định hành chính thuộc phạm vi quản </w:t>
      </w:r>
      <w:r w:rsidR="008C6ABB" w:rsidRPr="008A0D98">
        <w:rPr>
          <w:lang w:val="vi-VN"/>
        </w:rPr>
        <w:lastRenderedPageBreak/>
        <w:t>lý của UBND tỉnh và Chủ tịch UBND tỉnh, cụ thể UBND xã đã niêm yết công khai các thông tin về địa chỉ, email, số điện thoại của cơ quan tiếp nhận, xử lý phản ánh, khiếu nại trên trang thông tin điện tử của xã để tiếp nhận xử lý phản ánh, kiến nghị, khiếu nại của cá nhân, tổ chức về quy định hành chính. Trong</w:t>
      </w:r>
      <w:r w:rsidR="008C6ABB" w:rsidRPr="00E52250">
        <w:rPr>
          <w:lang w:val="vi-VN"/>
        </w:rPr>
        <w:t xml:space="preserve"> </w:t>
      </w:r>
      <w:r w:rsidR="00674262" w:rsidRPr="00674262">
        <w:rPr>
          <w:lang w:val="vi-VN"/>
        </w:rPr>
        <w:t>quý III</w:t>
      </w:r>
      <w:r w:rsidR="008C6ABB" w:rsidRPr="008A0D98">
        <w:rPr>
          <w:lang w:val="vi-VN"/>
        </w:rPr>
        <w:t xml:space="preserve"> </w:t>
      </w:r>
      <w:r w:rsidR="008C6ABB" w:rsidRPr="00E52250">
        <w:rPr>
          <w:lang w:val="vi-VN"/>
        </w:rPr>
        <w:t>năm 202</w:t>
      </w:r>
      <w:r w:rsidR="00D56801" w:rsidRPr="00D56801">
        <w:rPr>
          <w:lang w:val="vi-VN"/>
        </w:rPr>
        <w:t>4</w:t>
      </w:r>
      <w:r w:rsidR="008C6ABB" w:rsidRPr="008A0D98">
        <w:rPr>
          <w:lang w:val="vi-VN"/>
        </w:rPr>
        <w:t>, UBND xã không nhận được bất cứ phản ánh nào liên quan đến quy định hành chính</w:t>
      </w:r>
      <w:r w:rsidR="00D56801" w:rsidRPr="00D56801">
        <w:rPr>
          <w:lang w:val="vi-VN"/>
        </w:rPr>
        <w:t>.</w:t>
      </w:r>
    </w:p>
    <w:p w:rsidR="005E045F" w:rsidRPr="00E52250" w:rsidRDefault="005E045F" w:rsidP="005E045F">
      <w:pPr>
        <w:spacing w:before="120" w:after="120" w:line="252" w:lineRule="auto"/>
        <w:ind w:firstLine="720"/>
        <w:jc w:val="both"/>
        <w:rPr>
          <w:b/>
          <w:szCs w:val="28"/>
          <w:lang w:val="vi-VN"/>
        </w:rPr>
      </w:pPr>
      <w:r w:rsidRPr="00E52250">
        <w:rPr>
          <w:b/>
          <w:szCs w:val="28"/>
          <w:lang w:val="vi-VN"/>
        </w:rPr>
        <w:t>3. Cải cách tổ chức bộ máy</w:t>
      </w:r>
    </w:p>
    <w:p w:rsidR="008A0D98" w:rsidRPr="00E52250" w:rsidRDefault="008A0D98" w:rsidP="008A0D98">
      <w:pPr>
        <w:spacing w:after="110" w:line="360" w:lineRule="exact"/>
        <w:ind w:firstLine="680"/>
        <w:jc w:val="both"/>
        <w:rPr>
          <w:color w:val="000000"/>
          <w:lang w:val="vi-VN"/>
        </w:rPr>
      </w:pPr>
      <w:r w:rsidRPr="00E52250">
        <w:rPr>
          <w:color w:val="000000"/>
          <w:lang w:val="vi-VN"/>
        </w:rPr>
        <w:t xml:space="preserve">- Trong </w:t>
      </w:r>
      <w:r w:rsidR="00674262" w:rsidRPr="00674262">
        <w:rPr>
          <w:color w:val="000000"/>
          <w:lang w:val="vi-VN"/>
        </w:rPr>
        <w:t xml:space="preserve">quý III </w:t>
      </w:r>
      <w:r w:rsidRPr="00E52250">
        <w:rPr>
          <w:color w:val="000000"/>
          <w:lang w:val="vi-VN"/>
        </w:rPr>
        <w:t>năm 202</w:t>
      </w:r>
      <w:r w:rsidR="00D56801" w:rsidRPr="00D56801">
        <w:rPr>
          <w:color w:val="000000"/>
          <w:lang w:val="vi-VN"/>
        </w:rPr>
        <w:t>4</w:t>
      </w:r>
      <w:r w:rsidRPr="00E52250">
        <w:rPr>
          <w:color w:val="000000"/>
          <w:lang w:val="vi-VN"/>
        </w:rPr>
        <w:t>, tiếp tục thực</w:t>
      </w:r>
      <w:r w:rsidR="00B75C23">
        <w:rPr>
          <w:color w:val="000000"/>
          <w:lang w:val="vi-VN"/>
        </w:rPr>
        <w:t xml:space="preserve"> hiện nghiêm túc Nghị định số 3</w:t>
      </w:r>
      <w:r w:rsidR="00B75C23" w:rsidRPr="00B75C23">
        <w:rPr>
          <w:color w:val="000000"/>
          <w:lang w:val="vi-VN"/>
        </w:rPr>
        <w:t>3</w:t>
      </w:r>
      <w:r w:rsidR="00B75C23">
        <w:rPr>
          <w:color w:val="000000"/>
          <w:lang w:val="vi-VN"/>
        </w:rPr>
        <w:t>/20</w:t>
      </w:r>
      <w:r w:rsidR="00B75C23" w:rsidRPr="00B75C23">
        <w:rPr>
          <w:color w:val="000000"/>
          <w:lang w:val="vi-VN"/>
        </w:rPr>
        <w:t>23</w:t>
      </w:r>
      <w:r w:rsidRPr="00E52250">
        <w:rPr>
          <w:color w:val="000000"/>
          <w:lang w:val="vi-VN"/>
        </w:rPr>
        <w:t xml:space="preserve">/NĐ-CP ngày </w:t>
      </w:r>
      <w:r w:rsidR="00B75C23" w:rsidRPr="00B75C23">
        <w:rPr>
          <w:color w:val="000000"/>
          <w:lang w:val="vi-VN"/>
        </w:rPr>
        <w:t>10/6/2023</w:t>
      </w:r>
      <w:r w:rsidRPr="00E52250">
        <w:rPr>
          <w:color w:val="000000"/>
          <w:lang w:val="vi-VN"/>
        </w:rPr>
        <w:t xml:space="preserve"> của Chính phủ quy định về cán bộ, công chức cấp xã và người hoạt động không chuyên trách ở cấp xã, ở thôn</w:t>
      </w:r>
      <w:r w:rsidR="00A9749C">
        <w:rPr>
          <w:color w:val="000000"/>
          <w:lang w:val="vi-VN"/>
        </w:rPr>
        <w:t>, tổ dân phố và Nghị quyết số 0</w:t>
      </w:r>
      <w:r w:rsidR="00A9749C" w:rsidRPr="00A9749C">
        <w:rPr>
          <w:color w:val="000000"/>
          <w:lang w:val="vi-VN"/>
        </w:rPr>
        <w:t>1</w:t>
      </w:r>
      <w:r w:rsidR="00A9749C">
        <w:rPr>
          <w:color w:val="000000"/>
          <w:lang w:val="vi-VN"/>
        </w:rPr>
        <w:t>/20</w:t>
      </w:r>
      <w:r w:rsidR="00A9749C" w:rsidRPr="00A9749C">
        <w:rPr>
          <w:color w:val="000000"/>
          <w:lang w:val="vi-VN"/>
        </w:rPr>
        <w:t>24</w:t>
      </w:r>
      <w:r w:rsidRPr="00E52250">
        <w:rPr>
          <w:color w:val="000000"/>
          <w:lang w:val="vi-VN"/>
        </w:rPr>
        <w:t xml:space="preserve">/NQ-HĐND ngày </w:t>
      </w:r>
      <w:r w:rsidR="00A9749C" w:rsidRPr="00A9749C">
        <w:rPr>
          <w:color w:val="000000"/>
          <w:lang w:val="vi-VN"/>
        </w:rPr>
        <w:t>26/01/2024</w:t>
      </w:r>
      <w:r w:rsidRPr="00E52250">
        <w:rPr>
          <w:color w:val="000000"/>
          <w:lang w:val="vi-VN"/>
        </w:rPr>
        <w:t xml:space="preserve"> của HĐND tỉnh Thừa Thiên Huế quy định chức danh, </w:t>
      </w:r>
      <w:r w:rsidR="00E2063E" w:rsidRPr="00E2063E">
        <w:rPr>
          <w:color w:val="000000"/>
          <w:lang w:val="vi-VN"/>
        </w:rPr>
        <w:t>chế độ phụ cấp đối với</w:t>
      </w:r>
      <w:r w:rsidRPr="00E52250">
        <w:rPr>
          <w:color w:val="000000"/>
          <w:lang w:val="vi-VN"/>
        </w:rPr>
        <w:t xml:space="preserve"> ng</w:t>
      </w:r>
      <w:r w:rsidR="00E2063E">
        <w:rPr>
          <w:color w:val="000000"/>
          <w:lang w:val="vi-VN"/>
        </w:rPr>
        <w:t>ười hoạt động không chuyên trác</w:t>
      </w:r>
      <w:r w:rsidR="00E2063E" w:rsidRPr="00E2063E">
        <w:rPr>
          <w:color w:val="000000"/>
          <w:lang w:val="vi-VN"/>
        </w:rPr>
        <w:t>h ở cấp xã, ở thôn, tổ dân phố trên địa bàn tỉnh</w:t>
      </w:r>
      <w:r w:rsidRPr="00E52250">
        <w:rPr>
          <w:color w:val="000000"/>
          <w:lang w:val="vi-VN"/>
        </w:rPr>
        <w:t xml:space="preserve"> Thừa Thiên Huế; đảm bảo sử dụng biên chế tại UBND xã không vượt quá so với tổng số biên chế được giao. Bố trí sắp xếp công chức đúng vị trí chức danh. </w:t>
      </w:r>
    </w:p>
    <w:p w:rsidR="008A0D98" w:rsidRPr="00E52250" w:rsidRDefault="008A0D98" w:rsidP="008A0D98">
      <w:pPr>
        <w:widowControl w:val="0"/>
        <w:ind w:firstLine="720"/>
        <w:jc w:val="both"/>
        <w:rPr>
          <w:bCs/>
          <w:lang w:val="vi-VN"/>
        </w:rPr>
      </w:pPr>
      <w:r w:rsidRPr="00E52250">
        <w:rPr>
          <w:bCs/>
          <w:lang w:val="vi-VN"/>
        </w:rPr>
        <w:t xml:space="preserve">- </w:t>
      </w:r>
      <w:r w:rsidRPr="00BC5673">
        <w:rPr>
          <w:bCs/>
          <w:lang w:val="vi-VN"/>
        </w:rPr>
        <w:t>Tiếp tục kiện toàn tổ chức bộ máy đảm bảo hợp lý, khoa học, tinh gọn hoạt động có hiệu quả</w:t>
      </w:r>
      <w:r w:rsidRPr="00E52250">
        <w:rPr>
          <w:bCs/>
          <w:lang w:val="vi-VN"/>
        </w:rPr>
        <w:t>.</w:t>
      </w:r>
      <w:r w:rsidRPr="00E52250">
        <w:rPr>
          <w:lang w:val="vi-VN"/>
        </w:rPr>
        <w:t xml:space="preserve"> Đổi mới quy trình, lề lối làm việc để nâng cao hiệu quả giải quyết công việc của công dân, tổ chức.</w:t>
      </w:r>
    </w:p>
    <w:p w:rsidR="005E045F" w:rsidRPr="00E52250" w:rsidRDefault="005E045F" w:rsidP="005E045F">
      <w:pPr>
        <w:spacing w:before="120" w:after="120" w:line="252" w:lineRule="auto"/>
        <w:ind w:firstLine="720"/>
        <w:jc w:val="both"/>
        <w:rPr>
          <w:b/>
          <w:szCs w:val="28"/>
          <w:lang w:val="vi-VN"/>
        </w:rPr>
      </w:pPr>
      <w:r w:rsidRPr="00E52250">
        <w:rPr>
          <w:b/>
          <w:szCs w:val="28"/>
          <w:lang w:val="vi-VN"/>
        </w:rPr>
        <w:t xml:space="preserve">4. Cải cách chế độ công vụ </w:t>
      </w:r>
    </w:p>
    <w:p w:rsidR="008C2A4F" w:rsidRPr="00F84AA7" w:rsidRDefault="008C2A4F" w:rsidP="008C2A4F">
      <w:pPr>
        <w:spacing w:after="120" w:line="300" w:lineRule="auto"/>
        <w:ind w:firstLine="544"/>
        <w:jc w:val="both"/>
        <w:rPr>
          <w:color w:val="000000"/>
          <w:szCs w:val="28"/>
          <w:lang w:val="it-IT"/>
        </w:rPr>
      </w:pPr>
      <w:r w:rsidRPr="00C47064">
        <w:rPr>
          <w:szCs w:val="28"/>
          <w:lang w:val="af-ZA"/>
        </w:rPr>
        <w:t>- Tình hình chấp hành kỷ luật, kỷ cương hành chính của cán bộ, công chức: T</w:t>
      </w:r>
      <w:r w:rsidRPr="00C47064">
        <w:rPr>
          <w:szCs w:val="28"/>
          <w:lang w:val="vi-VN"/>
        </w:rPr>
        <w:t xml:space="preserve">hực hiện </w:t>
      </w:r>
      <w:r w:rsidRPr="00C47064">
        <w:rPr>
          <w:spacing w:val="-4"/>
          <w:szCs w:val="28"/>
          <w:lang w:val="af-ZA"/>
        </w:rPr>
        <w:t xml:space="preserve">Chỉ thị số 05/CT-UBND ngày 18 tháng 5 năm 2022 của Chủ tịch UBND huyện tăng cường kỷ cương, kỷ luật hành chính; </w:t>
      </w:r>
      <w:r w:rsidRPr="00C47064">
        <w:rPr>
          <w:szCs w:val="28"/>
          <w:shd w:val="clear" w:color="auto" w:fill="FFFFFF"/>
          <w:lang w:val="af-ZA"/>
        </w:rPr>
        <w:t>thực hiện nghiêm các quy định về văn hóa công sở, đạo đức công vụ</w:t>
      </w:r>
      <w:r w:rsidRPr="00C47064">
        <w:rPr>
          <w:spacing w:val="-4"/>
          <w:szCs w:val="28"/>
          <w:lang w:val="af-ZA"/>
        </w:rPr>
        <w:t xml:space="preserve">; </w:t>
      </w:r>
      <w:r w:rsidR="0056168D" w:rsidRPr="00C47064">
        <w:rPr>
          <w:bCs/>
          <w:szCs w:val="28"/>
          <w:lang w:val="af-ZA"/>
        </w:rPr>
        <w:t>Công văn số 2469</w:t>
      </w:r>
      <w:r w:rsidRPr="00C47064">
        <w:rPr>
          <w:bCs/>
          <w:szCs w:val="28"/>
          <w:lang w:val="af-ZA"/>
        </w:rPr>
        <w:t xml:space="preserve">/UBND ngày </w:t>
      </w:r>
      <w:r w:rsidR="0056168D" w:rsidRPr="00C47064">
        <w:rPr>
          <w:bCs/>
          <w:szCs w:val="28"/>
          <w:lang w:val="af-ZA"/>
        </w:rPr>
        <w:t>07/11/2023 của UBND huyện Quảng Điền</w:t>
      </w:r>
      <w:r w:rsidRPr="00C47064">
        <w:rPr>
          <w:bCs/>
          <w:szCs w:val="28"/>
          <w:lang w:val="af-ZA"/>
        </w:rPr>
        <w:t xml:space="preserve"> về </w:t>
      </w:r>
      <w:r w:rsidRPr="00C47064">
        <w:rPr>
          <w:szCs w:val="28"/>
          <w:shd w:val="clear" w:color="auto" w:fill="FFFFFF"/>
          <w:lang w:val="af-ZA"/>
        </w:rPr>
        <w:t>đẩy mạnh kỷ cương, kỷ luật hành chính và nâng cao hiệu quả, hiệu lực hoạt động bộ máy quản lý nhà nước</w:t>
      </w:r>
      <w:r w:rsidRPr="00C47064">
        <w:rPr>
          <w:szCs w:val="28"/>
          <w:shd w:val="clear" w:color="auto" w:fill="FFFFFF"/>
          <w:lang w:val="vi-VN"/>
        </w:rPr>
        <w:t xml:space="preserve">, </w:t>
      </w:r>
      <w:r w:rsidRPr="00F84AA7">
        <w:rPr>
          <w:color w:val="000000"/>
          <w:szCs w:val="28"/>
          <w:shd w:val="clear" w:color="auto" w:fill="FFFFFF"/>
          <w:lang w:val="af-ZA"/>
        </w:rPr>
        <w:t xml:space="preserve">UBND xã thường xuyên chỉ đạo </w:t>
      </w:r>
      <w:r w:rsidRPr="00A941E5">
        <w:rPr>
          <w:color w:val="000000"/>
          <w:szCs w:val="28"/>
          <w:lang w:val="vi-VN"/>
        </w:rPr>
        <w:t>tăng cường kỷ luật, kỷ cương hành chính, chấp hành nghiêm giờ giấc làm việc, văn hóa công sở, nâng cao chất lượng giải quyết công việc đúng tiến độ, đảm bảo chất lượng</w:t>
      </w:r>
      <w:r w:rsidRPr="00F84AA7">
        <w:rPr>
          <w:color w:val="000000"/>
          <w:szCs w:val="28"/>
          <w:lang w:val="af-ZA"/>
        </w:rPr>
        <w:t>, phục vụ tốt nhất cho người dân.</w:t>
      </w:r>
      <w:r w:rsidRPr="00A941E5">
        <w:rPr>
          <w:szCs w:val="28"/>
          <w:lang w:val="it-IT"/>
        </w:rPr>
        <w:t xml:space="preserve"> Đã ban hành kế hoạch số </w:t>
      </w:r>
      <w:r>
        <w:rPr>
          <w:szCs w:val="28"/>
          <w:lang w:val="it-IT"/>
        </w:rPr>
        <w:t>27</w:t>
      </w:r>
      <w:r w:rsidRPr="00A941E5">
        <w:rPr>
          <w:szCs w:val="28"/>
          <w:lang w:val="it-IT"/>
        </w:rPr>
        <w:t xml:space="preserve">/KH-UBND ngày </w:t>
      </w:r>
      <w:r>
        <w:rPr>
          <w:szCs w:val="28"/>
          <w:lang w:val="it-IT"/>
        </w:rPr>
        <w:t>15/01/2024</w:t>
      </w:r>
      <w:r w:rsidRPr="00F84AA7">
        <w:rPr>
          <w:szCs w:val="28"/>
          <w:lang w:val="it-IT"/>
        </w:rPr>
        <w:t xml:space="preserve"> về tự kiểm tra công vụ, kỷ luật, kỷ cương hành chính năm 202</w:t>
      </w:r>
      <w:r>
        <w:rPr>
          <w:szCs w:val="28"/>
          <w:lang w:val="it-IT"/>
        </w:rPr>
        <w:t>4</w:t>
      </w:r>
      <w:r w:rsidRPr="00F84AA7">
        <w:rPr>
          <w:szCs w:val="28"/>
          <w:lang w:val="it-IT"/>
        </w:rPr>
        <w:t>.</w:t>
      </w:r>
      <w:r w:rsidRPr="00A941E5">
        <w:rPr>
          <w:spacing w:val="-2"/>
          <w:szCs w:val="28"/>
          <w:lang w:val="vi-VN"/>
        </w:rPr>
        <w:t>Theo đó thường xuyên tiến hành tự kiểm tra kỷ luật kỷ cương công vụ đối với cán bộ, công chức</w:t>
      </w:r>
      <w:r w:rsidRPr="00F84AA7">
        <w:rPr>
          <w:spacing w:val="-2"/>
          <w:szCs w:val="28"/>
          <w:lang w:val="it-IT"/>
        </w:rPr>
        <w:t>.</w:t>
      </w:r>
    </w:p>
    <w:p w:rsidR="008C2A4F" w:rsidRPr="00F84AA7" w:rsidRDefault="008C2A4F" w:rsidP="008C2A4F">
      <w:pPr>
        <w:spacing w:after="120" w:line="252" w:lineRule="auto"/>
        <w:ind w:firstLine="720"/>
        <w:jc w:val="both"/>
        <w:rPr>
          <w:szCs w:val="28"/>
          <w:lang w:val="it-IT"/>
        </w:rPr>
      </w:pPr>
      <w:r w:rsidRPr="00F84AA7">
        <w:rPr>
          <w:szCs w:val="28"/>
          <w:lang w:val="it-IT"/>
        </w:rPr>
        <w:t>- Kết quả thực hiện đào tạo, bồi dưỡng cán bộ, công chức.</w:t>
      </w:r>
    </w:p>
    <w:p w:rsidR="00674262" w:rsidRDefault="008C2A4F" w:rsidP="00674262">
      <w:pPr>
        <w:spacing w:after="120" w:line="360" w:lineRule="exact"/>
        <w:ind w:firstLine="680"/>
        <w:jc w:val="both"/>
        <w:rPr>
          <w:lang w:val="it-IT"/>
        </w:rPr>
      </w:pPr>
      <w:r w:rsidRPr="00F84AA7">
        <w:rPr>
          <w:color w:val="000000"/>
          <w:spacing w:val="-2"/>
          <w:szCs w:val="28"/>
          <w:lang w:val="it-IT"/>
        </w:rPr>
        <w:t>Quan tâm cử cán bộ, công chức đi đào tạo, bồi dưỡng, tập huấn theo kế hoạch của cấp trên để nâng cao trình độ chuyên môn, nghiệp vụ và năng lực giải quyết công việc.</w:t>
      </w:r>
      <w:r w:rsidR="00B97D8C">
        <w:rPr>
          <w:color w:val="000000"/>
          <w:spacing w:val="-2"/>
          <w:szCs w:val="28"/>
          <w:lang w:val="it-IT"/>
        </w:rPr>
        <w:t xml:space="preserve"> </w:t>
      </w:r>
    </w:p>
    <w:p w:rsidR="005E045F" w:rsidRPr="00E52250" w:rsidRDefault="005E045F" w:rsidP="00674262">
      <w:pPr>
        <w:spacing w:after="120" w:line="360" w:lineRule="exact"/>
        <w:ind w:firstLine="680"/>
        <w:jc w:val="both"/>
        <w:rPr>
          <w:b/>
          <w:szCs w:val="28"/>
          <w:lang w:val="vi-VN"/>
        </w:rPr>
      </w:pPr>
      <w:r w:rsidRPr="00E52250">
        <w:rPr>
          <w:b/>
          <w:szCs w:val="28"/>
          <w:lang w:val="vi-VN"/>
        </w:rPr>
        <w:t xml:space="preserve">5. Cải cách tài chính công </w:t>
      </w:r>
    </w:p>
    <w:p w:rsidR="005E045F" w:rsidRPr="00E52250" w:rsidRDefault="005E045F" w:rsidP="005E045F">
      <w:pPr>
        <w:spacing w:before="120" w:after="120" w:line="252" w:lineRule="auto"/>
        <w:ind w:firstLine="720"/>
        <w:jc w:val="both"/>
        <w:rPr>
          <w:spacing w:val="-6"/>
          <w:szCs w:val="28"/>
          <w:lang w:val="vi-VN"/>
        </w:rPr>
      </w:pPr>
      <w:r w:rsidRPr="00E52250">
        <w:rPr>
          <w:spacing w:val="-6"/>
          <w:szCs w:val="28"/>
          <w:lang w:val="vi-VN"/>
        </w:rPr>
        <w:lastRenderedPageBreak/>
        <w:t>- Kết quả thực hiện các quy định về quản lý tài chính - ngân sách tại địa phương.</w:t>
      </w:r>
    </w:p>
    <w:p w:rsidR="00C6756F" w:rsidRPr="00E52250" w:rsidRDefault="00716C07" w:rsidP="00C6756F">
      <w:pPr>
        <w:spacing w:before="120" w:after="120" w:line="252" w:lineRule="auto"/>
        <w:ind w:firstLine="720"/>
        <w:jc w:val="both"/>
        <w:rPr>
          <w:lang w:val="vi-VN"/>
        </w:rPr>
      </w:pPr>
      <w:r w:rsidRPr="000837C2">
        <w:rPr>
          <w:lang w:val="vi-VN"/>
        </w:rPr>
        <w:t>Thực hiện cơ chế tự chủ theo nghị định 130/2005/NĐ-CP</w:t>
      </w:r>
      <w:r w:rsidR="003054B1" w:rsidRPr="00E52250">
        <w:rPr>
          <w:lang w:val="vi-VN"/>
        </w:rPr>
        <w:t xml:space="preserve">, UBND xã đã ban hành quyết định số </w:t>
      </w:r>
      <w:r w:rsidR="008C2A4F">
        <w:rPr>
          <w:lang w:val="vi-VN"/>
        </w:rPr>
        <w:t>0</w:t>
      </w:r>
      <w:r w:rsidR="008C2A4F" w:rsidRPr="008C2A4F">
        <w:rPr>
          <w:lang w:val="vi-VN"/>
        </w:rPr>
        <w:t>6</w:t>
      </w:r>
      <w:r w:rsidR="003054B1" w:rsidRPr="00E52250">
        <w:rPr>
          <w:lang w:val="vi-VN"/>
        </w:rPr>
        <w:t xml:space="preserve">/QĐ-UBND ngày </w:t>
      </w:r>
      <w:r w:rsidR="00031245" w:rsidRPr="00E52250">
        <w:rPr>
          <w:lang w:val="vi-VN"/>
        </w:rPr>
        <w:t>10/01/202</w:t>
      </w:r>
      <w:r w:rsidR="008C2A4F" w:rsidRPr="008C2A4F">
        <w:rPr>
          <w:lang w:val="vi-VN"/>
        </w:rPr>
        <w:t>4</w:t>
      </w:r>
      <w:r w:rsidRPr="000837C2">
        <w:rPr>
          <w:lang w:val="vi-VN"/>
        </w:rPr>
        <w:t xml:space="preserve"> về việc ban hành quy chế chi </w:t>
      </w:r>
      <w:r w:rsidR="003054B1">
        <w:rPr>
          <w:lang w:val="vi-VN"/>
        </w:rPr>
        <w:t>tiêu nội bộ</w:t>
      </w:r>
      <w:r w:rsidR="003054B1" w:rsidRPr="00E52250">
        <w:rPr>
          <w:lang w:val="vi-VN"/>
        </w:rPr>
        <w:t xml:space="preserve"> của cơ quan xã Quảng An</w:t>
      </w:r>
      <w:r w:rsidRPr="000837C2">
        <w:rPr>
          <w:lang w:val="vi-VN"/>
        </w:rPr>
        <w:t xml:space="preserve">; </w:t>
      </w:r>
      <w:r w:rsidRPr="00505E42">
        <w:rPr>
          <w:lang w:val="vi-VN"/>
        </w:rPr>
        <w:t>Đầu</w:t>
      </w:r>
      <w:r w:rsidRPr="000837C2">
        <w:rPr>
          <w:lang w:val="vi-VN"/>
        </w:rPr>
        <w:t xml:space="preserve"> năm xây dựng dự toán ngân sách trình HĐND xã thông qua, bao gồm kinh phí hoạt động và kinh phí quản lý hành chính đối với cơ quan hành chính, khối Đảng, Mặt Trận, các đoàn thể chính trị... đã giao quyền tự chủ và tự chịu trách nhiệm trong quá trình tổ chức, hoạt động bộ máy, nhằm nâng cao hiệu quả công việc, đảm bảo chi tiêu hợp lý, thực hành tiết kiệm, chống lãng phí</w:t>
      </w:r>
      <w:r w:rsidR="004E262D" w:rsidRPr="00E52250">
        <w:rPr>
          <w:lang w:val="vi-VN"/>
        </w:rPr>
        <w:t>.</w:t>
      </w:r>
    </w:p>
    <w:p w:rsidR="005E045F" w:rsidRPr="00E52250" w:rsidRDefault="005E045F" w:rsidP="00C6756F">
      <w:pPr>
        <w:spacing w:before="120" w:after="120" w:line="252" w:lineRule="auto"/>
        <w:ind w:firstLine="720"/>
        <w:jc w:val="both"/>
        <w:rPr>
          <w:lang w:val="vi-VN"/>
        </w:rPr>
      </w:pPr>
      <w:r w:rsidRPr="00E52250">
        <w:rPr>
          <w:szCs w:val="28"/>
          <w:lang w:val="vi-VN"/>
        </w:rPr>
        <w:t>- Kết quả thực hiện quy định về quản lý, sử dụng tài sản công.</w:t>
      </w:r>
    </w:p>
    <w:p w:rsidR="00D34636" w:rsidRPr="00E52250" w:rsidRDefault="00D34636" w:rsidP="005E045F">
      <w:pPr>
        <w:spacing w:before="120" w:after="120" w:line="252" w:lineRule="auto"/>
        <w:ind w:firstLine="720"/>
        <w:jc w:val="both"/>
        <w:rPr>
          <w:szCs w:val="28"/>
          <w:lang w:val="vi-VN"/>
        </w:rPr>
      </w:pPr>
      <w:r w:rsidRPr="00E52250">
        <w:rPr>
          <w:szCs w:val="28"/>
          <w:lang w:val="vi-VN"/>
        </w:rPr>
        <w:t xml:space="preserve">Công tác quản lý, sử dụng tài sản công tại cơ quan đã được thực hiện nghiêm túc theo quy định của pháp luật. Đã ban hành quyết định số </w:t>
      </w:r>
      <w:r w:rsidR="008C2A4F">
        <w:rPr>
          <w:szCs w:val="28"/>
          <w:lang w:val="vi-VN"/>
        </w:rPr>
        <w:t>0</w:t>
      </w:r>
      <w:r w:rsidR="008C2A4F" w:rsidRPr="008C2A4F">
        <w:rPr>
          <w:szCs w:val="28"/>
          <w:lang w:val="vi-VN"/>
        </w:rPr>
        <w:t>7</w:t>
      </w:r>
      <w:r w:rsidRPr="00E52250">
        <w:rPr>
          <w:szCs w:val="28"/>
          <w:lang w:val="vi-VN"/>
        </w:rPr>
        <w:t xml:space="preserve">/QĐ-UBND ngày </w:t>
      </w:r>
      <w:r w:rsidR="00031245" w:rsidRPr="00E52250">
        <w:rPr>
          <w:szCs w:val="28"/>
          <w:lang w:val="vi-VN"/>
        </w:rPr>
        <w:t>10/01/202</w:t>
      </w:r>
      <w:r w:rsidR="008C2A4F" w:rsidRPr="008C2A4F">
        <w:rPr>
          <w:szCs w:val="28"/>
          <w:lang w:val="vi-VN"/>
        </w:rPr>
        <w:t>4</w:t>
      </w:r>
      <w:r w:rsidRPr="00E52250">
        <w:rPr>
          <w:szCs w:val="28"/>
          <w:lang w:val="vi-VN"/>
        </w:rPr>
        <w:t xml:space="preserve"> về quy chế quản lý và sử dụng tài sản công tại UBND xã Quảng An năm 202</w:t>
      </w:r>
      <w:r w:rsidR="008C2A4F" w:rsidRPr="008C2A4F">
        <w:rPr>
          <w:szCs w:val="28"/>
          <w:lang w:val="vi-VN"/>
        </w:rPr>
        <w:t>4</w:t>
      </w:r>
      <w:r w:rsidRPr="00E52250">
        <w:rPr>
          <w:szCs w:val="28"/>
          <w:lang w:val="vi-VN"/>
        </w:rPr>
        <w:t xml:space="preserve">. Theo đó, việc mua sắm được thực hiện theo kế hoạch, tiêu chuẩn định mức và trong dự toán được giao. Tài sản công tại cơ quan được thực hiện hạch toán, cập nhập vào sổ và phần mềm quả lý tài sản công, được theo dõi đầy đủ về hiện vật, giá trị và thực hiện chế độ quản lý, tình hao mòn, khấu hao tài sản cố định theo quy định. </w:t>
      </w:r>
    </w:p>
    <w:p w:rsidR="005E045F" w:rsidRPr="00E52250" w:rsidRDefault="005E045F" w:rsidP="005E045F">
      <w:pPr>
        <w:spacing w:before="120" w:after="120" w:line="252" w:lineRule="auto"/>
        <w:ind w:firstLine="720"/>
        <w:jc w:val="both"/>
        <w:rPr>
          <w:b/>
          <w:szCs w:val="28"/>
          <w:lang w:val="vi-VN"/>
        </w:rPr>
      </w:pPr>
      <w:r w:rsidRPr="00E52250">
        <w:rPr>
          <w:b/>
          <w:szCs w:val="28"/>
          <w:lang w:val="vi-VN"/>
        </w:rPr>
        <w:t xml:space="preserve">6. Xây dựng và phát triển Chính quyền điện tử, Chính quyền số </w:t>
      </w:r>
    </w:p>
    <w:p w:rsidR="005E045F" w:rsidRPr="00E52250" w:rsidRDefault="005E045F" w:rsidP="005E045F">
      <w:pPr>
        <w:spacing w:before="120" w:after="120" w:line="252" w:lineRule="auto"/>
        <w:ind w:firstLine="720"/>
        <w:jc w:val="both"/>
        <w:rPr>
          <w:szCs w:val="28"/>
          <w:lang w:val="vi-VN"/>
        </w:rPr>
      </w:pPr>
      <w:r w:rsidRPr="00E52250">
        <w:rPr>
          <w:szCs w:val="28"/>
          <w:lang w:val="vi-VN"/>
        </w:rPr>
        <w:t xml:space="preserve">- Kết quả hoàn thiện thể chế phục vụ xây dựng, phát triển Chính quyền điện </w:t>
      </w:r>
      <w:r w:rsidR="00C336DE" w:rsidRPr="00E52250">
        <w:rPr>
          <w:szCs w:val="28"/>
          <w:lang w:val="vi-VN"/>
        </w:rPr>
        <w:t>tử, Chính quyền số ở địa phương: UBND xã đã ban hành kế hoạch số 14/KH-UBND ngày 06/01/2022 về cải cách hà</w:t>
      </w:r>
      <w:r w:rsidR="0049726C" w:rsidRPr="00E52250">
        <w:rPr>
          <w:szCs w:val="28"/>
          <w:lang w:val="vi-VN"/>
        </w:rPr>
        <w:t>nh chính giai đoạn 2021-2025, đị</w:t>
      </w:r>
      <w:r w:rsidR="00C336DE" w:rsidRPr="00E52250">
        <w:rPr>
          <w:szCs w:val="28"/>
          <w:lang w:val="vi-VN"/>
        </w:rPr>
        <w:t xml:space="preserve">nh hướng đến năm 2030; Kế hoạch số </w:t>
      </w:r>
      <w:r w:rsidR="00031245" w:rsidRPr="00E52250">
        <w:rPr>
          <w:szCs w:val="28"/>
          <w:lang w:val="vi-VN"/>
        </w:rPr>
        <w:t>01</w:t>
      </w:r>
      <w:r w:rsidR="00C336DE" w:rsidRPr="00E52250">
        <w:rPr>
          <w:szCs w:val="28"/>
          <w:lang w:val="vi-VN"/>
        </w:rPr>
        <w:t xml:space="preserve">/KH-UBND ngày </w:t>
      </w:r>
      <w:r w:rsidR="008C2A4F">
        <w:rPr>
          <w:szCs w:val="28"/>
          <w:lang w:val="vi-VN"/>
        </w:rPr>
        <w:t>0</w:t>
      </w:r>
      <w:r w:rsidR="008C2A4F" w:rsidRPr="008C2A4F">
        <w:rPr>
          <w:szCs w:val="28"/>
          <w:lang w:val="vi-VN"/>
        </w:rPr>
        <w:t>2</w:t>
      </w:r>
      <w:r w:rsidR="008C2A4F">
        <w:rPr>
          <w:szCs w:val="28"/>
          <w:lang w:val="vi-VN"/>
        </w:rPr>
        <w:t>/01/202</w:t>
      </w:r>
      <w:r w:rsidR="008C2A4F" w:rsidRPr="008C2A4F">
        <w:rPr>
          <w:szCs w:val="28"/>
          <w:lang w:val="vi-VN"/>
        </w:rPr>
        <w:t>4</w:t>
      </w:r>
      <w:r w:rsidR="00C336DE" w:rsidRPr="00E52250">
        <w:rPr>
          <w:szCs w:val="28"/>
          <w:lang w:val="vi-VN"/>
        </w:rPr>
        <w:t xml:space="preserve"> về cải cách hành chính gắn với chính quyền số tại xã Quảng An năm 202</w:t>
      </w:r>
      <w:r w:rsidR="008C2A4F" w:rsidRPr="008C2A4F">
        <w:rPr>
          <w:szCs w:val="28"/>
          <w:lang w:val="vi-VN"/>
        </w:rPr>
        <w:t>4</w:t>
      </w:r>
      <w:r w:rsidR="00C336DE" w:rsidRPr="00E52250">
        <w:rPr>
          <w:szCs w:val="28"/>
          <w:lang w:val="vi-VN"/>
        </w:rPr>
        <w:t>.</w:t>
      </w:r>
    </w:p>
    <w:p w:rsidR="005E045F" w:rsidRPr="00E52250" w:rsidRDefault="005E045F" w:rsidP="005E045F">
      <w:pPr>
        <w:spacing w:before="120" w:after="120" w:line="252" w:lineRule="auto"/>
        <w:ind w:firstLine="720"/>
        <w:jc w:val="both"/>
        <w:rPr>
          <w:szCs w:val="28"/>
          <w:lang w:val="vi-VN"/>
        </w:rPr>
      </w:pPr>
      <w:r w:rsidRPr="00E52250">
        <w:rPr>
          <w:szCs w:val="28"/>
          <w:lang w:val="vi-VN"/>
        </w:rPr>
        <w:t>- Kết quả xây dự</w:t>
      </w:r>
      <w:r w:rsidR="0049726C" w:rsidRPr="00E52250">
        <w:rPr>
          <w:szCs w:val="28"/>
          <w:lang w:val="vi-VN"/>
        </w:rPr>
        <w:t xml:space="preserve">ng, phát triển hạ tầng kỹ thuật: </w:t>
      </w:r>
      <w:r w:rsidR="00347D29" w:rsidRPr="00E52250">
        <w:rPr>
          <w:szCs w:val="28"/>
          <w:lang w:val="vi-VN"/>
        </w:rPr>
        <w:t xml:space="preserve">Trang thiết bị làm việc của cán bộ, công chức cũng như tại bộ phận một cửa </w:t>
      </w:r>
      <w:r w:rsidR="00347D29" w:rsidRPr="004E262D">
        <w:rPr>
          <w:szCs w:val="28"/>
          <w:lang w:val="vi-VN"/>
        </w:rPr>
        <w:t xml:space="preserve">hiện đại </w:t>
      </w:r>
      <w:r w:rsidR="00347D29" w:rsidRPr="00E52250">
        <w:rPr>
          <w:szCs w:val="28"/>
          <w:lang w:val="vi-VN"/>
        </w:rPr>
        <w:t xml:space="preserve">được quan tâm đầu tư, </w:t>
      </w:r>
      <w:r w:rsidR="00347D29" w:rsidRPr="004E262D">
        <w:rPr>
          <w:szCs w:val="28"/>
          <w:lang w:val="vi-VN"/>
        </w:rPr>
        <w:t>về cơ bản đã đáp ứng được nhu cầu làm việc</w:t>
      </w:r>
      <w:r w:rsidR="00347D29" w:rsidRPr="00E52250">
        <w:rPr>
          <w:szCs w:val="28"/>
          <w:lang w:val="vi-VN"/>
        </w:rPr>
        <w:t>,</w:t>
      </w:r>
      <w:r w:rsidR="00347D29" w:rsidRPr="004E262D">
        <w:rPr>
          <w:szCs w:val="28"/>
          <w:lang w:val="vi-VN"/>
        </w:rPr>
        <w:t xml:space="preserve"> phục vụ nhân dân</w:t>
      </w:r>
      <w:r w:rsidR="00347D29" w:rsidRPr="00E52250">
        <w:rPr>
          <w:szCs w:val="28"/>
          <w:lang w:val="vi-VN"/>
        </w:rPr>
        <w:t>.</w:t>
      </w:r>
    </w:p>
    <w:p w:rsidR="0080108F" w:rsidRPr="00E52250" w:rsidRDefault="0080108F" w:rsidP="0080108F">
      <w:pPr>
        <w:spacing w:before="120" w:after="120" w:line="252" w:lineRule="auto"/>
        <w:ind w:firstLine="720"/>
        <w:jc w:val="both"/>
        <w:rPr>
          <w:szCs w:val="28"/>
          <w:lang w:val="vi-VN"/>
        </w:rPr>
      </w:pPr>
      <w:r w:rsidRPr="00E52250">
        <w:rPr>
          <w:szCs w:val="28"/>
          <w:lang w:val="vi-VN"/>
        </w:rPr>
        <w:t>- Kết quả xây dựng, phát triển các hệ thống nền tảng.</w:t>
      </w:r>
    </w:p>
    <w:p w:rsidR="0080108F" w:rsidRPr="00E52250" w:rsidRDefault="0080108F" w:rsidP="0080108F">
      <w:pPr>
        <w:spacing w:before="120" w:after="120" w:line="252" w:lineRule="auto"/>
        <w:ind w:firstLine="720"/>
        <w:jc w:val="both"/>
        <w:rPr>
          <w:szCs w:val="28"/>
          <w:lang w:val="vi-VN"/>
        </w:rPr>
      </w:pPr>
      <w:r w:rsidRPr="00E52250">
        <w:rPr>
          <w:szCs w:val="28"/>
          <w:bdr w:val="none" w:sz="0" w:space="0" w:color="auto" w:frame="1"/>
          <w:lang w:val="vi-VN"/>
        </w:rPr>
        <w:t>Trên địa bàn được xây dựng hệ thống mạng nội bộ (LAN), hệ thống mạng diện rộng của tỉnh được triển khai kết nối hệ thống mạng LAN các cơ quan nhà nước tạo ra một hệ thống kết nối thống nhất để trao đổi dữ liệu</w:t>
      </w:r>
      <w:r w:rsidR="00A7241D" w:rsidRPr="00A7241D">
        <w:rPr>
          <w:szCs w:val="28"/>
          <w:bdr w:val="none" w:sz="0" w:space="0" w:color="auto" w:frame="1"/>
          <w:lang w:val="vi-VN"/>
        </w:rPr>
        <w:t xml:space="preserve"> </w:t>
      </w:r>
      <w:r w:rsidRPr="00E52250">
        <w:rPr>
          <w:szCs w:val="28"/>
          <w:bdr w:val="none" w:sz="0" w:space="0" w:color="auto" w:frame="1"/>
          <w:lang w:val="vi-VN"/>
        </w:rPr>
        <w:t>đảm bảo triển khai ứng dụng chung trên môi trường mạng.</w:t>
      </w:r>
    </w:p>
    <w:p w:rsidR="004E262D" w:rsidRPr="00E52250" w:rsidRDefault="005E045F" w:rsidP="005E045F">
      <w:pPr>
        <w:spacing w:before="120" w:after="120" w:line="252" w:lineRule="auto"/>
        <w:ind w:firstLine="720"/>
        <w:jc w:val="both"/>
        <w:rPr>
          <w:szCs w:val="28"/>
          <w:lang w:val="vi-VN"/>
        </w:rPr>
      </w:pPr>
      <w:r w:rsidRPr="00E52250">
        <w:rPr>
          <w:szCs w:val="28"/>
          <w:lang w:val="vi-VN"/>
        </w:rPr>
        <w:t>- Kết quả xây dựng, phát tri</w:t>
      </w:r>
      <w:r w:rsidR="00347D29" w:rsidRPr="00E52250">
        <w:rPr>
          <w:szCs w:val="28"/>
          <w:lang w:val="vi-VN"/>
        </w:rPr>
        <w:t xml:space="preserve">ển các ứng dụng, dịch vụ nội bộ: </w:t>
      </w:r>
    </w:p>
    <w:p w:rsidR="005E045F" w:rsidRPr="00E52250" w:rsidRDefault="00347D29" w:rsidP="005E045F">
      <w:pPr>
        <w:spacing w:before="120" w:after="120" w:line="252" w:lineRule="auto"/>
        <w:ind w:firstLine="720"/>
        <w:jc w:val="both"/>
        <w:rPr>
          <w:spacing w:val="-2"/>
          <w:szCs w:val="28"/>
          <w:shd w:val="clear" w:color="auto" w:fill="FFFFFF"/>
          <w:lang w:val="vi-VN"/>
        </w:rPr>
      </w:pPr>
      <w:r w:rsidRPr="00E52250">
        <w:rPr>
          <w:spacing w:val="-2"/>
          <w:szCs w:val="28"/>
          <w:shd w:val="clear" w:color="auto" w:fill="FFFFFF"/>
          <w:lang w:val="vi-VN"/>
        </w:rPr>
        <w:t>Triển khai ứng dụng đồng bộ và kết nối, liên thông giữa hệ thống quản lý văn bản, điều hành của xã với Trục liên thông văn bản của huyện, của tỉnh; thực hiện việc gửi nhận văn bản điện tử và chữ ký số để số hóa các dữ liệu.</w:t>
      </w:r>
    </w:p>
    <w:p w:rsidR="00347D29" w:rsidRPr="00E52250" w:rsidRDefault="00347D29" w:rsidP="005E045F">
      <w:pPr>
        <w:spacing w:before="120" w:after="120" w:line="252" w:lineRule="auto"/>
        <w:ind w:firstLine="720"/>
        <w:jc w:val="both"/>
        <w:rPr>
          <w:szCs w:val="28"/>
          <w:lang w:val="vi-VN"/>
        </w:rPr>
      </w:pPr>
      <w:r w:rsidRPr="00E52250">
        <w:rPr>
          <w:szCs w:val="28"/>
          <w:lang w:val="vi-VN"/>
        </w:rPr>
        <w:t xml:space="preserve">Trang TTĐT xã Quảng </w:t>
      </w:r>
      <w:r w:rsidRPr="004E262D">
        <w:rPr>
          <w:szCs w:val="28"/>
          <w:lang w:val="vi-VN"/>
        </w:rPr>
        <w:t>An</w:t>
      </w:r>
      <w:r w:rsidRPr="00E52250">
        <w:rPr>
          <w:szCs w:val="28"/>
          <w:lang w:val="vi-VN"/>
        </w:rPr>
        <w:t xml:space="preserve"> tiếp tục được quan tâm, thực hiện </w:t>
      </w:r>
      <w:r w:rsidRPr="004E262D">
        <w:rPr>
          <w:szCs w:val="28"/>
          <w:lang w:val="vi-VN"/>
        </w:rPr>
        <w:t>đ</w:t>
      </w:r>
      <w:r w:rsidRPr="00E52250">
        <w:rPr>
          <w:szCs w:val="28"/>
          <w:lang w:val="vi-VN"/>
        </w:rPr>
        <w:t>ược chức năng, nhiệm vụ là kênh thông tin ch</w:t>
      </w:r>
      <w:r w:rsidRPr="004E262D">
        <w:rPr>
          <w:szCs w:val="28"/>
          <w:lang w:val="vi-VN"/>
        </w:rPr>
        <w:t>í</w:t>
      </w:r>
      <w:r w:rsidRPr="00E52250">
        <w:rPr>
          <w:szCs w:val="28"/>
          <w:lang w:val="vi-VN"/>
        </w:rPr>
        <w:t xml:space="preserve">nh thống của xã. Kịp thời cung cấp thông </w:t>
      </w:r>
      <w:r w:rsidRPr="00E52250">
        <w:rPr>
          <w:szCs w:val="28"/>
          <w:lang w:val="vi-VN"/>
        </w:rPr>
        <w:lastRenderedPageBreak/>
        <w:t xml:space="preserve">tin về tình hình hoạt </w:t>
      </w:r>
      <w:r w:rsidRPr="004E262D">
        <w:rPr>
          <w:szCs w:val="28"/>
          <w:lang w:val="vi-VN"/>
        </w:rPr>
        <w:t>đ</w:t>
      </w:r>
      <w:r w:rsidRPr="00E52250">
        <w:rPr>
          <w:szCs w:val="28"/>
          <w:lang w:val="vi-VN"/>
        </w:rPr>
        <w:t>ộng của UBND xã, ch</w:t>
      </w:r>
      <w:r w:rsidRPr="004E262D">
        <w:rPr>
          <w:szCs w:val="28"/>
          <w:lang w:val="vi-VN"/>
        </w:rPr>
        <w:t>í</w:t>
      </w:r>
      <w:r w:rsidRPr="00E52250">
        <w:rPr>
          <w:szCs w:val="28"/>
          <w:lang w:val="vi-VN"/>
        </w:rPr>
        <w:t>nh sách, pháp luật của Nhà nước. Chất lượng thông</w:t>
      </w:r>
      <w:r w:rsidRPr="004E262D">
        <w:rPr>
          <w:szCs w:val="28"/>
          <w:lang w:val="vi-VN"/>
        </w:rPr>
        <w:t xml:space="preserve"> </w:t>
      </w:r>
      <w:r w:rsidRPr="00E52250">
        <w:rPr>
          <w:szCs w:val="28"/>
          <w:lang w:val="vi-VN"/>
        </w:rPr>
        <w:t xml:space="preserve">tin ngày một nâng lên, thành viên Ban biên tập </w:t>
      </w:r>
      <w:r w:rsidRPr="004E262D">
        <w:rPr>
          <w:szCs w:val="28"/>
          <w:lang w:val="vi-VN"/>
        </w:rPr>
        <w:t>đ</w:t>
      </w:r>
      <w:r w:rsidRPr="00E52250">
        <w:rPr>
          <w:szCs w:val="28"/>
          <w:lang w:val="vi-VN"/>
        </w:rPr>
        <w:t xml:space="preserve">ã </w:t>
      </w:r>
      <w:r w:rsidRPr="004E262D">
        <w:rPr>
          <w:szCs w:val="28"/>
          <w:lang w:val="vi-VN"/>
        </w:rPr>
        <w:t>đ</w:t>
      </w:r>
      <w:r w:rsidRPr="00E52250">
        <w:rPr>
          <w:szCs w:val="28"/>
          <w:lang w:val="vi-VN"/>
        </w:rPr>
        <w:t xml:space="preserve">ầu tư thời gian cho công tác </w:t>
      </w:r>
    </w:p>
    <w:p w:rsidR="005E045F" w:rsidRPr="00E52250" w:rsidRDefault="005E045F" w:rsidP="005E045F">
      <w:pPr>
        <w:spacing w:before="120" w:after="120" w:line="252" w:lineRule="auto"/>
        <w:ind w:firstLine="720"/>
        <w:jc w:val="both"/>
        <w:rPr>
          <w:spacing w:val="-10"/>
          <w:szCs w:val="28"/>
          <w:lang w:val="vi-VN"/>
        </w:rPr>
      </w:pPr>
      <w:r w:rsidRPr="00E52250">
        <w:rPr>
          <w:spacing w:val="-10"/>
          <w:szCs w:val="28"/>
          <w:lang w:val="vi-VN"/>
        </w:rPr>
        <w:t xml:space="preserve">- </w:t>
      </w:r>
      <w:r w:rsidRPr="00A7241D">
        <w:rPr>
          <w:szCs w:val="28"/>
          <w:lang w:val="vi-VN"/>
        </w:rPr>
        <w:t>Kết quả xây dựng, phát triển ứng dụng, dịch vụ phục vụ người dân, doanh nghiệp</w:t>
      </w:r>
      <w:r w:rsidRPr="00E52250">
        <w:rPr>
          <w:spacing w:val="-10"/>
          <w:szCs w:val="28"/>
          <w:lang w:val="vi-VN"/>
        </w:rPr>
        <w:t>.</w:t>
      </w:r>
      <w:r w:rsidR="00347D29" w:rsidRPr="00E52250">
        <w:rPr>
          <w:spacing w:val="-10"/>
          <w:szCs w:val="28"/>
          <w:lang w:val="vi-VN"/>
        </w:rPr>
        <w:t xml:space="preserve"> </w:t>
      </w:r>
      <w:r w:rsidR="00347D29" w:rsidRPr="00E52250">
        <w:rPr>
          <w:spacing w:val="-2"/>
          <w:szCs w:val="28"/>
          <w:shd w:val="clear" w:color="auto" w:fill="FFFFFF"/>
          <w:lang w:val="vi-VN"/>
        </w:rPr>
        <w:t>Ứng dụng hệ thống Một cửa điện tử và Cổng dịch vụ công trực tuyến gắn với xây dựng Bộ phận một cửa hiện đại xã, phục vụ nhu cầu của người dân và doanh nghiệp.</w:t>
      </w:r>
      <w:r w:rsidR="00347D29" w:rsidRPr="00E52250">
        <w:rPr>
          <w:szCs w:val="28"/>
          <w:lang w:val="vi-VN"/>
        </w:rPr>
        <w:t>Uỷ ban nhân dân xã chỉ đạo cán bộ, công chức tham gia giải quyết TTHC tại Bộ phận TN&amp;TKQ thực hiện đúng, đầy đủ các bước, quy trình giải quyết</w:t>
      </w:r>
      <w:r w:rsidR="00347D29" w:rsidRPr="004E262D">
        <w:rPr>
          <w:szCs w:val="28"/>
          <w:lang w:val="vi-VN"/>
        </w:rPr>
        <w:t xml:space="preserve"> </w:t>
      </w:r>
      <w:r w:rsidR="00347D29" w:rsidRPr="00E52250">
        <w:rPr>
          <w:szCs w:val="28"/>
          <w:lang w:val="vi-VN"/>
        </w:rPr>
        <w:t xml:space="preserve">trên phần mềm. </w:t>
      </w:r>
    </w:p>
    <w:p w:rsidR="005E045F" w:rsidRPr="00E52250" w:rsidRDefault="005E045F" w:rsidP="005E045F">
      <w:pPr>
        <w:spacing w:before="120" w:after="120" w:line="252" w:lineRule="auto"/>
        <w:ind w:firstLine="720"/>
        <w:jc w:val="both"/>
        <w:rPr>
          <w:szCs w:val="28"/>
          <w:lang w:val="vi-VN"/>
        </w:rPr>
      </w:pPr>
      <w:r w:rsidRPr="00E52250">
        <w:rPr>
          <w:szCs w:val="28"/>
          <w:lang w:val="vi-VN"/>
        </w:rPr>
        <w:t>- Kết quả cung cấp dịch vụ công trực tuyến.</w:t>
      </w:r>
    </w:p>
    <w:p w:rsidR="00031245" w:rsidRPr="0056168D" w:rsidRDefault="00031245" w:rsidP="0056168D">
      <w:pPr>
        <w:spacing w:line="276" w:lineRule="auto"/>
        <w:ind w:firstLine="720"/>
        <w:jc w:val="both"/>
        <w:rPr>
          <w:szCs w:val="28"/>
          <w:lang w:val="af-ZA"/>
        </w:rPr>
      </w:pPr>
      <w:r w:rsidRPr="009B60E7">
        <w:rPr>
          <w:spacing w:val="-2"/>
          <w:shd w:val="clear" w:color="auto" w:fill="FFFFFF"/>
          <w:lang w:val="af-ZA"/>
        </w:rPr>
        <w:t xml:space="preserve">Việc cung cấp dịch vụ công </w:t>
      </w:r>
      <w:r w:rsidR="002D5886">
        <w:rPr>
          <w:spacing w:val="-2"/>
          <w:shd w:val="clear" w:color="auto" w:fill="FFFFFF"/>
          <w:lang w:val="af-ZA"/>
        </w:rPr>
        <w:t>trực tuyến</w:t>
      </w:r>
      <w:r w:rsidRPr="009B60E7">
        <w:rPr>
          <w:spacing w:val="-2"/>
          <w:shd w:val="clear" w:color="auto" w:fill="FFFFFF"/>
          <w:lang w:val="af-ZA"/>
        </w:rPr>
        <w:t xml:space="preserve"> được UBND xã quan tâm tuyên truyền rộng rãi, thường xuyên, liên tục đến người dân và doanh nghiệp trên địa bàn xã</w:t>
      </w:r>
      <w:r w:rsidRPr="0056168D">
        <w:rPr>
          <w:spacing w:val="-2"/>
          <w:shd w:val="clear" w:color="auto" w:fill="FFFFFF"/>
          <w:lang w:val="af-ZA"/>
        </w:rPr>
        <w:t xml:space="preserve">. Trong </w:t>
      </w:r>
      <w:r w:rsidR="00674262">
        <w:rPr>
          <w:spacing w:val="-2"/>
          <w:shd w:val="clear" w:color="auto" w:fill="FFFFFF"/>
          <w:lang w:val="af-ZA"/>
        </w:rPr>
        <w:t>quý III</w:t>
      </w:r>
      <w:r w:rsidRPr="0056168D">
        <w:rPr>
          <w:spacing w:val="-2"/>
          <w:shd w:val="clear" w:color="auto" w:fill="FFFFFF"/>
          <w:lang w:val="af-ZA"/>
        </w:rPr>
        <w:t xml:space="preserve"> năm 202</w:t>
      </w:r>
      <w:r w:rsidR="002D5886" w:rsidRPr="0056168D">
        <w:rPr>
          <w:spacing w:val="-2"/>
          <w:shd w:val="clear" w:color="auto" w:fill="FFFFFF"/>
          <w:lang w:val="af-ZA"/>
        </w:rPr>
        <w:t>4</w:t>
      </w:r>
      <w:r w:rsidR="00C6756F" w:rsidRPr="0056168D">
        <w:rPr>
          <w:spacing w:val="-2"/>
          <w:shd w:val="clear" w:color="auto" w:fill="FFFFFF"/>
          <w:lang w:val="af-ZA"/>
        </w:rPr>
        <w:t xml:space="preserve"> </w:t>
      </w:r>
      <w:r w:rsidR="0056168D" w:rsidRPr="0056168D">
        <w:rPr>
          <w:szCs w:val="28"/>
          <w:lang w:val="af-ZA"/>
        </w:rPr>
        <w:t xml:space="preserve">Bộ phận Tiếp nhận </w:t>
      </w:r>
      <w:r w:rsidR="00050CC7">
        <w:rPr>
          <w:szCs w:val="28"/>
          <w:lang w:val="af-ZA"/>
        </w:rPr>
        <w:t xml:space="preserve">và Trả kết quả hiện đại  xã </w:t>
      </w:r>
      <w:r w:rsidR="0056168D" w:rsidRPr="0056168D">
        <w:rPr>
          <w:szCs w:val="28"/>
          <w:lang w:val="af-ZA"/>
        </w:rPr>
        <w:t xml:space="preserve">đã tiếp nhận và giải </w:t>
      </w:r>
      <w:r w:rsidR="0056168D" w:rsidRPr="009E1C45">
        <w:rPr>
          <w:szCs w:val="28"/>
          <w:lang w:val="af-ZA"/>
        </w:rPr>
        <w:t xml:space="preserve">quyết hồ sơ trực tuyến </w:t>
      </w:r>
      <w:r w:rsidR="009E1C45" w:rsidRPr="009E1C45">
        <w:rPr>
          <w:szCs w:val="28"/>
          <w:lang w:val="af-ZA"/>
        </w:rPr>
        <w:t>233/304</w:t>
      </w:r>
      <w:r w:rsidR="0056168D" w:rsidRPr="009E1C45">
        <w:rPr>
          <w:szCs w:val="28"/>
          <w:lang w:val="af-ZA"/>
        </w:rPr>
        <w:t xml:space="preserve"> hồ sơ, đạt </w:t>
      </w:r>
      <w:r w:rsidR="009E1C45" w:rsidRPr="009E1C45">
        <w:rPr>
          <w:szCs w:val="28"/>
          <w:lang w:val="af-ZA"/>
        </w:rPr>
        <w:t>76,6</w:t>
      </w:r>
      <w:r w:rsidR="0056168D" w:rsidRPr="009E1C45">
        <w:rPr>
          <w:szCs w:val="28"/>
          <w:lang w:val="af-ZA"/>
        </w:rPr>
        <w:t>%.</w:t>
      </w:r>
    </w:p>
    <w:p w:rsidR="00031245" w:rsidRPr="00E52250" w:rsidRDefault="00031245" w:rsidP="00031245">
      <w:pPr>
        <w:pStyle w:val="NormalWeb"/>
        <w:spacing w:before="0" w:beforeAutospacing="0" w:after="0" w:afterAutospacing="0" w:line="300" w:lineRule="auto"/>
        <w:ind w:firstLine="680"/>
        <w:jc w:val="both"/>
        <w:rPr>
          <w:color w:val="FF0000"/>
          <w:spacing w:val="-2"/>
          <w:sz w:val="28"/>
          <w:szCs w:val="28"/>
          <w:lang w:val="af-ZA"/>
        </w:rPr>
      </w:pPr>
      <w:r w:rsidRPr="00E52250">
        <w:rPr>
          <w:spacing w:val="-2"/>
          <w:sz w:val="28"/>
          <w:szCs w:val="28"/>
          <w:lang w:val="af-ZA"/>
        </w:rPr>
        <w:t>- Kết quả triển khai, áp dụng hệ thống quản lý chất lượng theo tiêu chuẩn ISO 9001:2015 tại cơ quan.</w:t>
      </w:r>
    </w:p>
    <w:p w:rsidR="00031245" w:rsidRPr="00E52250" w:rsidRDefault="00031245" w:rsidP="00991EF2">
      <w:pPr>
        <w:pStyle w:val="NormalWeb"/>
        <w:spacing w:before="0" w:beforeAutospacing="0" w:after="120" w:afterAutospacing="0" w:line="300" w:lineRule="auto"/>
        <w:ind w:firstLine="680"/>
        <w:jc w:val="both"/>
        <w:rPr>
          <w:sz w:val="28"/>
          <w:szCs w:val="28"/>
          <w:lang w:val="es-ES_tradnl"/>
        </w:rPr>
      </w:pPr>
      <w:r w:rsidRPr="00DC50EC">
        <w:rPr>
          <w:bCs/>
          <w:spacing w:val="-4"/>
          <w:sz w:val="28"/>
          <w:szCs w:val="28"/>
          <w:lang w:val="es-ES_tradnl"/>
        </w:rPr>
        <w:t xml:space="preserve">Để </w:t>
      </w:r>
      <w:r w:rsidRPr="00DC50EC">
        <w:rPr>
          <w:spacing w:val="-4"/>
          <w:sz w:val="28"/>
          <w:szCs w:val="28"/>
          <w:lang w:val="es-ES_tradnl"/>
        </w:rPr>
        <w:t xml:space="preserve">triển khai duy trì, áp dụng hiệu quả hệ thống quản lý chất lượng theo tiêu chuẩn quốc gia ISO 9001:2015 vào hoạt động của UBND xã, </w:t>
      </w:r>
      <w:r w:rsidRPr="00E52250">
        <w:rPr>
          <w:spacing w:val="-4"/>
          <w:sz w:val="28"/>
          <w:szCs w:val="28"/>
          <w:lang w:val="af-ZA"/>
        </w:rPr>
        <w:t xml:space="preserve">UBND xã ban hành </w:t>
      </w:r>
      <w:r w:rsidRPr="00031245">
        <w:rPr>
          <w:sz w:val="28"/>
          <w:szCs w:val="28"/>
          <w:lang w:val="vi-VN"/>
        </w:rPr>
        <w:t xml:space="preserve">Kế hoạch số </w:t>
      </w:r>
      <w:r w:rsidRPr="00E52250">
        <w:rPr>
          <w:sz w:val="28"/>
          <w:szCs w:val="28"/>
          <w:lang w:val="af-ZA"/>
        </w:rPr>
        <w:t>0</w:t>
      </w:r>
      <w:r w:rsidR="002D5886">
        <w:rPr>
          <w:sz w:val="28"/>
          <w:szCs w:val="28"/>
          <w:lang w:val="af-ZA"/>
        </w:rPr>
        <w:t>7</w:t>
      </w:r>
      <w:r w:rsidRPr="00031245">
        <w:rPr>
          <w:sz w:val="28"/>
          <w:szCs w:val="28"/>
          <w:lang w:val="vi-VN"/>
        </w:rPr>
        <w:t>/</w:t>
      </w:r>
      <w:r w:rsidRPr="00E52250">
        <w:rPr>
          <w:sz w:val="28"/>
          <w:szCs w:val="28"/>
          <w:lang w:val="af-ZA"/>
        </w:rPr>
        <w:t>KH</w:t>
      </w:r>
      <w:r w:rsidRPr="00031245">
        <w:rPr>
          <w:sz w:val="28"/>
          <w:szCs w:val="28"/>
          <w:lang w:val="vi-VN"/>
        </w:rPr>
        <w:t xml:space="preserve">-UBND ngày </w:t>
      </w:r>
      <w:r w:rsidR="002D5886">
        <w:rPr>
          <w:sz w:val="28"/>
          <w:szCs w:val="28"/>
          <w:lang w:val="af-ZA"/>
        </w:rPr>
        <w:t>08/01/2024</w:t>
      </w:r>
      <w:r w:rsidRPr="00031245">
        <w:rPr>
          <w:sz w:val="28"/>
          <w:szCs w:val="28"/>
          <w:lang w:val="vi-VN"/>
        </w:rPr>
        <w:t xml:space="preserve"> về </w:t>
      </w:r>
      <w:r w:rsidRPr="00E52250">
        <w:rPr>
          <w:sz w:val="28"/>
          <w:szCs w:val="28"/>
          <w:lang w:val="af-ZA"/>
        </w:rPr>
        <w:t xml:space="preserve">triển khai xây dựng, </w:t>
      </w:r>
      <w:r w:rsidRPr="00031245">
        <w:rPr>
          <w:sz w:val="28"/>
          <w:szCs w:val="28"/>
          <w:lang w:val="vi-VN"/>
        </w:rPr>
        <w:t>duy trì, cải tiến hệ thống quản lý chất lượng ISO 9001: 2015</w:t>
      </w:r>
      <w:r w:rsidRPr="00DC50EC">
        <w:rPr>
          <w:spacing w:val="-4"/>
          <w:sz w:val="28"/>
          <w:szCs w:val="28"/>
          <w:lang w:val="es-ES_tradnl"/>
        </w:rPr>
        <w:t xml:space="preserve">. </w:t>
      </w:r>
      <w:r w:rsidR="00AB3ADD" w:rsidRPr="00A941E5">
        <w:rPr>
          <w:spacing w:val="-4"/>
          <w:sz w:val="28"/>
          <w:szCs w:val="28"/>
          <w:lang w:val="es-ES_tradnl"/>
        </w:rPr>
        <w:t xml:space="preserve">Ngày </w:t>
      </w:r>
      <w:r w:rsidR="00991EF2">
        <w:rPr>
          <w:spacing w:val="-4"/>
          <w:sz w:val="28"/>
          <w:szCs w:val="28"/>
          <w:lang w:val="es-ES_tradnl"/>
        </w:rPr>
        <w:t>25/6/2024, U</w:t>
      </w:r>
      <w:r w:rsidR="00AB3ADD" w:rsidRPr="00A941E5">
        <w:rPr>
          <w:spacing w:val="-4"/>
          <w:sz w:val="28"/>
          <w:szCs w:val="28"/>
          <w:lang w:val="es-ES_tradnl"/>
        </w:rPr>
        <w:t xml:space="preserve">BND xã đã tiến hành đánh giá nội bộ </w:t>
      </w:r>
      <w:r w:rsidR="00AB3ADD" w:rsidRPr="00A941E5">
        <w:rPr>
          <w:sz w:val="28"/>
          <w:szCs w:val="28"/>
          <w:lang w:val="vi-VN"/>
        </w:rPr>
        <w:t>hệ thống quản lý chất lượng ISO 9001: 2015</w:t>
      </w:r>
      <w:r w:rsidR="00AB3ADD" w:rsidRPr="00BC4C1C">
        <w:rPr>
          <w:sz w:val="28"/>
          <w:szCs w:val="28"/>
          <w:lang w:val="es-ES_tradnl"/>
        </w:rPr>
        <w:t xml:space="preserve"> giữa các bộ phận, công chức.</w:t>
      </w:r>
      <w:r w:rsidR="00AB3ADD" w:rsidRPr="00A941E5">
        <w:rPr>
          <w:spacing w:val="-4"/>
          <w:sz w:val="28"/>
          <w:szCs w:val="28"/>
          <w:lang w:val="es-ES_tradnl"/>
        </w:rPr>
        <w:t xml:space="preserve"> Theo đó, </w:t>
      </w:r>
      <w:r w:rsidR="00AB3ADD" w:rsidRPr="00BC4C1C">
        <w:rPr>
          <w:spacing w:val="-2"/>
          <w:sz w:val="28"/>
          <w:szCs w:val="28"/>
          <w:lang w:val="es-ES_tradnl"/>
        </w:rPr>
        <w:t>c</w:t>
      </w:r>
      <w:r w:rsidR="00AB3ADD" w:rsidRPr="00A941E5">
        <w:rPr>
          <w:spacing w:val="-2"/>
          <w:sz w:val="28"/>
          <w:szCs w:val="28"/>
          <w:lang w:val="vi-VN"/>
        </w:rPr>
        <w:t xml:space="preserve">ác bộ phận chuyên môn đã tiến hành xây dựng và áp dụng hệ thống quản lý chất lượng theo tiêu chuẩn ISO 9001:2015 dựa theo </w:t>
      </w:r>
      <w:r w:rsidR="00AB3ADD" w:rsidRPr="00A941E5">
        <w:rPr>
          <w:sz w:val="28"/>
          <w:szCs w:val="28"/>
          <w:lang w:val="vi-VN"/>
        </w:rPr>
        <w:t>các quyết định công bố thủ tục hành chính của UBND tỉnh Thừa Thiên Huế</w:t>
      </w:r>
      <w:r w:rsidR="00AB3ADD" w:rsidRPr="00BC4C1C">
        <w:rPr>
          <w:sz w:val="28"/>
          <w:szCs w:val="28"/>
          <w:lang w:val="es-ES_tradnl"/>
        </w:rPr>
        <w:t>. UBND xã đã ban hành quyết định số 160</w:t>
      </w:r>
      <w:r w:rsidR="00991EF2">
        <w:rPr>
          <w:sz w:val="28"/>
          <w:szCs w:val="28"/>
          <w:lang w:val="es-ES_tradnl"/>
        </w:rPr>
        <w:t>1</w:t>
      </w:r>
      <w:r w:rsidR="00AB3ADD" w:rsidRPr="00BC4C1C">
        <w:rPr>
          <w:sz w:val="28"/>
          <w:szCs w:val="28"/>
          <w:lang w:val="es-ES_tradnl"/>
        </w:rPr>
        <w:t xml:space="preserve">/QĐ-UBND ngày </w:t>
      </w:r>
      <w:r w:rsidR="00991EF2">
        <w:rPr>
          <w:sz w:val="28"/>
          <w:szCs w:val="28"/>
          <w:lang w:val="es-ES_tradnl"/>
        </w:rPr>
        <w:t>25/7/2024</w:t>
      </w:r>
      <w:r w:rsidR="00AB3ADD" w:rsidRPr="00BC4C1C">
        <w:rPr>
          <w:sz w:val="28"/>
          <w:szCs w:val="28"/>
          <w:lang w:val="es-ES_tradnl"/>
        </w:rPr>
        <w:t xml:space="preserve"> về công bố</w:t>
      </w:r>
      <w:r w:rsidR="00991EF2">
        <w:rPr>
          <w:sz w:val="28"/>
          <w:szCs w:val="28"/>
          <w:lang w:val="es-ES_tradnl"/>
        </w:rPr>
        <w:t xml:space="preserve"> lại</w:t>
      </w:r>
      <w:r w:rsidR="00AB3ADD" w:rsidRPr="00BC4C1C">
        <w:rPr>
          <w:sz w:val="28"/>
          <w:szCs w:val="28"/>
          <w:lang w:val="es-ES_tradnl"/>
        </w:rPr>
        <w:t xml:space="preserve"> </w:t>
      </w:r>
      <w:r w:rsidR="00AB3ADD" w:rsidRPr="00BC4C1C">
        <w:rPr>
          <w:color w:val="000000"/>
          <w:sz w:val="28"/>
          <w:szCs w:val="28"/>
          <w:shd w:val="clear" w:color="auto" w:fill="FFFFFF"/>
          <w:lang w:val="es-ES_tradnl"/>
        </w:rPr>
        <w:t>Hệ thống quản lý Chất lượng phù hợp tiêu chuẩn quốc gia TCVN ISO 9001:2015 vớ</w:t>
      </w:r>
      <w:r w:rsidR="00991EF2">
        <w:rPr>
          <w:color w:val="000000"/>
          <w:sz w:val="28"/>
          <w:szCs w:val="28"/>
          <w:shd w:val="clear" w:color="auto" w:fill="FFFFFF"/>
          <w:lang w:val="es-ES_tradnl"/>
        </w:rPr>
        <w:t>i 31</w:t>
      </w:r>
      <w:r w:rsidR="00AB3ADD" w:rsidRPr="00BC4C1C">
        <w:rPr>
          <w:color w:val="000000"/>
          <w:sz w:val="28"/>
          <w:szCs w:val="28"/>
          <w:shd w:val="clear" w:color="auto" w:fill="FFFFFF"/>
          <w:lang w:val="es-ES_tradnl"/>
        </w:rPr>
        <w:t xml:space="preserve"> lĩnh vự</w:t>
      </w:r>
      <w:r w:rsidR="00991EF2">
        <w:rPr>
          <w:color w:val="000000"/>
          <w:sz w:val="28"/>
          <w:szCs w:val="28"/>
          <w:shd w:val="clear" w:color="auto" w:fill="FFFFFF"/>
          <w:lang w:val="es-ES_tradnl"/>
        </w:rPr>
        <w:t>c, 137</w:t>
      </w:r>
      <w:r w:rsidR="00AB3ADD" w:rsidRPr="00BC4C1C">
        <w:rPr>
          <w:color w:val="000000"/>
          <w:sz w:val="28"/>
          <w:szCs w:val="28"/>
          <w:shd w:val="clear" w:color="auto" w:fill="FFFFFF"/>
          <w:lang w:val="es-ES_tradnl"/>
        </w:rPr>
        <w:t xml:space="preserve"> quy trình và </w:t>
      </w:r>
      <w:r w:rsidR="00991EF2">
        <w:rPr>
          <w:color w:val="000000"/>
          <w:sz w:val="28"/>
          <w:szCs w:val="28"/>
          <w:shd w:val="clear" w:color="auto" w:fill="FFFFFF"/>
          <w:lang w:val="es-ES_tradnl"/>
        </w:rPr>
        <w:t>137</w:t>
      </w:r>
      <w:r w:rsidR="00AB3ADD" w:rsidRPr="00BC4C1C">
        <w:rPr>
          <w:color w:val="000000"/>
          <w:sz w:val="28"/>
          <w:szCs w:val="28"/>
          <w:shd w:val="clear" w:color="auto" w:fill="FFFFFF"/>
          <w:lang w:val="es-ES_tradnl"/>
        </w:rPr>
        <w:t xml:space="preserve"> thủ tục hành chính.</w:t>
      </w:r>
    </w:p>
    <w:p w:rsidR="005E045F" w:rsidRPr="00E52250" w:rsidRDefault="005E045F" w:rsidP="005E045F">
      <w:pPr>
        <w:spacing w:before="120" w:after="120" w:line="252" w:lineRule="auto"/>
        <w:ind w:firstLine="720"/>
        <w:jc w:val="both"/>
        <w:rPr>
          <w:b/>
          <w:szCs w:val="28"/>
          <w:lang w:val="es-ES_tradnl"/>
        </w:rPr>
      </w:pPr>
      <w:r w:rsidRPr="00E52250">
        <w:rPr>
          <w:b/>
          <w:szCs w:val="28"/>
          <w:lang w:val="es-ES_tradnl"/>
        </w:rPr>
        <w:t>III. ĐÁNH GIÁ CHUNG</w:t>
      </w:r>
    </w:p>
    <w:p w:rsidR="005E045F" w:rsidRPr="00C97A5F" w:rsidRDefault="005E045F" w:rsidP="005E045F">
      <w:pPr>
        <w:widowControl w:val="0"/>
        <w:spacing w:before="120" w:after="120" w:line="252" w:lineRule="auto"/>
        <w:ind w:firstLine="720"/>
        <w:jc w:val="both"/>
        <w:rPr>
          <w:b/>
          <w:bCs/>
          <w:szCs w:val="28"/>
          <w:lang w:val="es-ES_tradnl"/>
        </w:rPr>
      </w:pPr>
      <w:r w:rsidRPr="00C97A5F">
        <w:rPr>
          <w:b/>
          <w:bCs/>
          <w:szCs w:val="28"/>
          <w:lang w:val="es-ES_tradnl"/>
        </w:rPr>
        <w:t>1. Mặt tích cực</w:t>
      </w:r>
    </w:p>
    <w:p w:rsidR="00716C07" w:rsidRPr="00E52250" w:rsidRDefault="00716C07" w:rsidP="00716C07">
      <w:pPr>
        <w:ind w:firstLine="709"/>
        <w:jc w:val="both"/>
        <w:rPr>
          <w:lang w:val="es-ES_tradnl"/>
        </w:rPr>
      </w:pPr>
      <w:r w:rsidRPr="00E52250">
        <w:rPr>
          <w:lang w:val="es-ES_tradnl"/>
        </w:rPr>
        <w:t>- Công tác cải cách hành chính</w:t>
      </w:r>
      <w:r w:rsidRPr="00E41DD2">
        <w:rPr>
          <w:lang w:val="vi-VN"/>
        </w:rPr>
        <w:t xml:space="preserve"> đ</w:t>
      </w:r>
      <w:r w:rsidRPr="00E52250">
        <w:rPr>
          <w:lang w:val="es-ES_tradnl"/>
        </w:rPr>
        <w:t>ã</w:t>
      </w:r>
      <w:r w:rsidRPr="00E41DD2">
        <w:rPr>
          <w:lang w:val="vi-VN"/>
        </w:rPr>
        <w:t xml:space="preserve"> đ</w:t>
      </w:r>
      <w:r w:rsidRPr="00E52250">
        <w:rPr>
          <w:lang w:val="es-ES_tradnl"/>
        </w:rPr>
        <w:t>ược Đảng ủy, HĐND, UBND xã</w:t>
      </w:r>
      <w:r w:rsidRPr="00E41DD2">
        <w:rPr>
          <w:lang w:val="vi-VN"/>
        </w:rPr>
        <w:t xml:space="preserve"> </w:t>
      </w:r>
      <w:r w:rsidRPr="00E52250">
        <w:rPr>
          <w:lang w:val="es-ES_tradnl"/>
        </w:rPr>
        <w:t>thường xuyên quan tâm, chỉ</w:t>
      </w:r>
      <w:r w:rsidRPr="00E41DD2">
        <w:rPr>
          <w:lang w:val="vi-VN"/>
        </w:rPr>
        <w:t xml:space="preserve"> đ</w:t>
      </w:r>
      <w:r w:rsidRPr="00E52250">
        <w:rPr>
          <w:lang w:val="es-ES_tradnl"/>
        </w:rPr>
        <w:t>ạo, thể chế hành chính ngày càng</w:t>
      </w:r>
      <w:r w:rsidRPr="00E41DD2">
        <w:rPr>
          <w:lang w:val="vi-VN"/>
        </w:rPr>
        <w:t xml:space="preserve"> đ</w:t>
      </w:r>
      <w:r w:rsidRPr="00E52250">
        <w:rPr>
          <w:lang w:val="es-ES_tradnl"/>
        </w:rPr>
        <w:t xml:space="preserve">ổi mới, </w:t>
      </w:r>
      <w:r w:rsidRPr="00E41DD2">
        <w:rPr>
          <w:lang w:val="vi-VN"/>
        </w:rPr>
        <w:t>đ</w:t>
      </w:r>
      <w:r w:rsidRPr="00E52250">
        <w:rPr>
          <w:lang w:val="es-ES_tradnl"/>
        </w:rPr>
        <w:t>úng</w:t>
      </w:r>
      <w:r w:rsidRPr="00E41DD2">
        <w:rPr>
          <w:lang w:val="vi-VN"/>
        </w:rPr>
        <w:t xml:space="preserve"> </w:t>
      </w:r>
      <w:r w:rsidRPr="00E52250">
        <w:rPr>
          <w:lang w:val="es-ES_tradnl"/>
        </w:rPr>
        <w:t>pháp luật</w:t>
      </w:r>
      <w:r w:rsidRPr="00E41DD2">
        <w:rPr>
          <w:lang w:val="vi-VN"/>
        </w:rPr>
        <w:t xml:space="preserve"> </w:t>
      </w:r>
      <w:r w:rsidRPr="00E52250">
        <w:rPr>
          <w:lang w:val="es-ES_tradnl"/>
        </w:rPr>
        <w:t xml:space="preserve">phù hợp với </w:t>
      </w:r>
      <w:r w:rsidRPr="00E41DD2">
        <w:rPr>
          <w:lang w:val="vi-VN"/>
        </w:rPr>
        <w:t>đ</w:t>
      </w:r>
      <w:r w:rsidRPr="00E52250">
        <w:rPr>
          <w:lang w:val="es-ES_tradnl"/>
        </w:rPr>
        <w:t xml:space="preserve">iều kiện thực tế tại </w:t>
      </w:r>
      <w:r w:rsidRPr="00E41DD2">
        <w:rPr>
          <w:lang w:val="vi-VN"/>
        </w:rPr>
        <w:t>đ</w:t>
      </w:r>
      <w:r w:rsidRPr="00E52250">
        <w:rPr>
          <w:lang w:val="es-ES_tradnl"/>
        </w:rPr>
        <w:t xml:space="preserve">ịa phương, </w:t>
      </w:r>
      <w:r w:rsidRPr="00E41DD2">
        <w:rPr>
          <w:lang w:val="vi-VN"/>
        </w:rPr>
        <w:t>đ</w:t>
      </w:r>
      <w:r w:rsidRPr="00E52250">
        <w:rPr>
          <w:lang w:val="es-ES_tradnl"/>
        </w:rPr>
        <w:t xml:space="preserve">ã được </w:t>
      </w:r>
      <w:r w:rsidRPr="00E41DD2">
        <w:rPr>
          <w:lang w:val="vi-VN"/>
        </w:rPr>
        <w:t>đ</w:t>
      </w:r>
      <w:r w:rsidRPr="00E52250">
        <w:rPr>
          <w:lang w:val="es-ES_tradnl"/>
        </w:rPr>
        <w:t>ầu tư cơ sở vậ</w:t>
      </w:r>
      <w:r w:rsidRPr="00E41DD2">
        <w:rPr>
          <w:lang w:val="vi-VN"/>
        </w:rPr>
        <w:t xml:space="preserve">t </w:t>
      </w:r>
      <w:r w:rsidRPr="00E52250">
        <w:rPr>
          <w:lang w:val="es-ES_tradnl"/>
        </w:rPr>
        <w:t>chất cũng như trang thiết bị phục vụ cho công tác cải cách hành chính.</w:t>
      </w:r>
    </w:p>
    <w:p w:rsidR="00716C07" w:rsidRPr="00505E42" w:rsidRDefault="00716C07" w:rsidP="00716C07">
      <w:pPr>
        <w:shd w:val="clear" w:color="auto" w:fill="FFFFFF"/>
        <w:ind w:firstLine="709"/>
        <w:jc w:val="both"/>
        <w:rPr>
          <w:lang w:val="vi-VN"/>
        </w:rPr>
      </w:pPr>
      <w:r w:rsidRPr="00E52250">
        <w:rPr>
          <w:lang w:val="es-ES_tradnl"/>
        </w:rPr>
        <w:t xml:space="preserve">- </w:t>
      </w:r>
      <w:r w:rsidRPr="00E52250">
        <w:rPr>
          <w:bCs/>
          <w:lang w:val="es-ES_tradnl"/>
        </w:rPr>
        <w:t>Bộ máy hành chính nhà nước</w:t>
      </w:r>
      <w:r w:rsidRPr="00E52250">
        <w:rPr>
          <w:lang w:val="es-ES_tradnl"/>
        </w:rPr>
        <w:t xml:space="preserve"> được tổ chức ngày một được kiện toàn hơn; đội ngũ cán bộ, công chức đáp ứng trình độ chuyên môn nghiệp vụ cũng như phẩm chất chính trị và đạo đức ngày càng được nâng cao. </w:t>
      </w:r>
      <w:r w:rsidRPr="00505E42">
        <w:rPr>
          <w:spacing w:val="6"/>
          <w:lang w:val="vi-VN"/>
        </w:rPr>
        <w:t xml:space="preserve"> </w:t>
      </w:r>
    </w:p>
    <w:p w:rsidR="00716C07" w:rsidRPr="00E52250" w:rsidRDefault="00716C07" w:rsidP="00716C07">
      <w:pPr>
        <w:ind w:firstLine="720"/>
        <w:jc w:val="both"/>
        <w:rPr>
          <w:lang w:val="vi-VN"/>
        </w:rPr>
      </w:pPr>
      <w:r w:rsidRPr="00E52250">
        <w:rPr>
          <w:lang w:val="vi-VN"/>
        </w:rPr>
        <w:t xml:space="preserve">- Các thủ tục hành chính được thực hiện theo đúng quy định, chất lượng được nâng cao, việc công khai, minh bạch, giải quyết nhanh chóng đã tạo điều </w:t>
      </w:r>
      <w:r w:rsidRPr="00E52250">
        <w:rPr>
          <w:lang w:val="vi-VN"/>
        </w:rPr>
        <w:lastRenderedPageBreak/>
        <w:t>kiện thuận lợi cho tổ chức, công dân trong quá trình giao dịch, thực hiện các thủ tục hành chính và tạo được sự đồng thuận, đánh giá cao trong nhân dân.</w:t>
      </w:r>
    </w:p>
    <w:p w:rsidR="00716C07" w:rsidRPr="00505E42" w:rsidRDefault="00716C07" w:rsidP="00716C07">
      <w:pPr>
        <w:spacing w:line="237" w:lineRule="auto"/>
        <w:ind w:firstLine="709"/>
        <w:jc w:val="both"/>
        <w:rPr>
          <w:lang w:val="vi-VN"/>
        </w:rPr>
      </w:pPr>
      <w:r w:rsidRPr="00E52250">
        <w:rPr>
          <w:lang w:val="vi-VN"/>
        </w:rPr>
        <w:t xml:space="preserve">- Việc rà soát thủ tục hành chính </w:t>
      </w:r>
      <w:r w:rsidR="003054B1" w:rsidRPr="00E52250">
        <w:rPr>
          <w:lang w:val="vi-VN"/>
        </w:rPr>
        <w:t>đ</w:t>
      </w:r>
      <w:r w:rsidRPr="00E52250">
        <w:rPr>
          <w:lang w:val="vi-VN"/>
        </w:rPr>
        <w:t xml:space="preserve">ược thực hiện thường xuyên, liên tục, bảo </w:t>
      </w:r>
      <w:r w:rsidRPr="00505E42">
        <w:rPr>
          <w:lang w:val="vi-VN"/>
        </w:rPr>
        <w:t>đ</w:t>
      </w:r>
      <w:r w:rsidRPr="00E52250">
        <w:rPr>
          <w:lang w:val="vi-VN"/>
        </w:rPr>
        <w:t xml:space="preserve">ảm thực hiện </w:t>
      </w:r>
      <w:r w:rsidRPr="00505E42">
        <w:rPr>
          <w:lang w:val="vi-VN"/>
        </w:rPr>
        <w:t>đ</w:t>
      </w:r>
      <w:r w:rsidRPr="00E52250">
        <w:rPr>
          <w:lang w:val="vi-VN"/>
        </w:rPr>
        <w:t xml:space="preserve">úng theo quy </w:t>
      </w:r>
      <w:r w:rsidRPr="00505E42">
        <w:rPr>
          <w:lang w:val="vi-VN"/>
        </w:rPr>
        <w:t>đ</w:t>
      </w:r>
      <w:r w:rsidRPr="00E52250">
        <w:rPr>
          <w:lang w:val="vi-VN"/>
        </w:rPr>
        <w:t xml:space="preserve">ịnh về kiểm soát thủ tục hành chính. Chất lượng cải cách thủ tục hành chính ngày càng </w:t>
      </w:r>
      <w:r w:rsidRPr="00505E42">
        <w:rPr>
          <w:lang w:val="vi-VN"/>
        </w:rPr>
        <w:t>đ</w:t>
      </w:r>
      <w:r w:rsidRPr="00E52250">
        <w:rPr>
          <w:lang w:val="vi-VN"/>
        </w:rPr>
        <w:t xml:space="preserve">ược nâng lên, tạo </w:t>
      </w:r>
      <w:r w:rsidRPr="00505E42">
        <w:rPr>
          <w:lang w:val="vi-VN"/>
        </w:rPr>
        <w:t>đ</w:t>
      </w:r>
      <w:r w:rsidRPr="00E52250">
        <w:rPr>
          <w:lang w:val="vi-VN"/>
        </w:rPr>
        <w:t xml:space="preserve">iều kiện </w:t>
      </w:r>
      <w:r w:rsidRPr="00505E42">
        <w:rPr>
          <w:lang w:val="vi-VN"/>
        </w:rPr>
        <w:t>t</w:t>
      </w:r>
      <w:r w:rsidRPr="00E52250">
        <w:rPr>
          <w:lang w:val="vi-VN"/>
        </w:rPr>
        <w:t>huận lợi cho</w:t>
      </w:r>
      <w:r w:rsidRPr="00505E42">
        <w:rPr>
          <w:lang w:val="vi-VN"/>
        </w:rPr>
        <w:t xml:space="preserve"> </w:t>
      </w:r>
      <w:r w:rsidRPr="00E52250">
        <w:rPr>
          <w:lang w:val="vi-VN"/>
        </w:rPr>
        <w:t>người dân.</w:t>
      </w:r>
    </w:p>
    <w:p w:rsidR="00716C07" w:rsidRPr="003054B1" w:rsidRDefault="00716C07" w:rsidP="00716C07">
      <w:pPr>
        <w:widowControl w:val="0"/>
        <w:ind w:firstLine="680"/>
        <w:jc w:val="both"/>
        <w:rPr>
          <w:bCs/>
          <w:color w:val="070707"/>
          <w:szCs w:val="28"/>
          <w:lang w:val="vi-VN"/>
        </w:rPr>
      </w:pPr>
      <w:r w:rsidRPr="003054B1">
        <w:rPr>
          <w:rStyle w:val="text1"/>
          <w:rFonts w:ascii="Times New Roman" w:eastAsia="Calibri" w:hAnsi="Times New Roman" w:cs="Times New Roman"/>
          <w:bCs/>
          <w:sz w:val="28"/>
          <w:szCs w:val="28"/>
          <w:lang w:val="vi-VN"/>
        </w:rPr>
        <w:t xml:space="preserve">- </w:t>
      </w:r>
      <w:r w:rsidRPr="00E52250">
        <w:rPr>
          <w:rStyle w:val="text1"/>
          <w:rFonts w:ascii="Times New Roman" w:eastAsia="Calibri" w:hAnsi="Times New Roman" w:cs="Times New Roman"/>
          <w:bCs/>
          <w:sz w:val="28"/>
          <w:szCs w:val="28"/>
          <w:lang w:val="vi-VN"/>
        </w:rPr>
        <w:t>Bộ phận tiếp nhận và trả kết quả hiện đại được đầu tư cơ sở vật chất khá đầy đủ, hoạt động ngày càng chất lượng, hiệu quả, góp phần tích cực trong việc giải quyết kịp thời các TTHC của người dân, tổ chức, doanh nghiệp.</w:t>
      </w:r>
    </w:p>
    <w:p w:rsidR="00716C07" w:rsidRPr="00E52250" w:rsidRDefault="00716C07" w:rsidP="00716C07">
      <w:pPr>
        <w:spacing w:line="237" w:lineRule="auto"/>
        <w:ind w:firstLine="709"/>
        <w:jc w:val="both"/>
        <w:rPr>
          <w:lang w:val="vi-VN"/>
        </w:rPr>
      </w:pPr>
      <w:r w:rsidRPr="00505E42">
        <w:rPr>
          <w:lang w:val="vi-VN"/>
        </w:rPr>
        <w:t xml:space="preserve">- </w:t>
      </w:r>
      <w:r w:rsidRPr="00E52250">
        <w:rPr>
          <w:lang w:val="vi-VN"/>
        </w:rPr>
        <w:t>Việc ứng dụng công nghệ thông tin</w:t>
      </w:r>
      <w:r w:rsidR="00031245" w:rsidRPr="00E52250">
        <w:rPr>
          <w:lang w:val="vi-VN"/>
        </w:rPr>
        <w:t xml:space="preserve">, chuyển đổi số, thực hiện tiếp nhận và trả kết quả qua dịch vụ công </w:t>
      </w:r>
      <w:r w:rsidR="002D5886" w:rsidRPr="002D5886">
        <w:rPr>
          <w:lang w:val="vi-VN"/>
        </w:rPr>
        <w:t>trực tuyến</w:t>
      </w:r>
      <w:r w:rsidR="00031245" w:rsidRPr="00E52250">
        <w:rPr>
          <w:lang w:val="vi-VN"/>
        </w:rPr>
        <w:t xml:space="preserve"> trên cổng dịch vụ công của tỉnh</w:t>
      </w:r>
      <w:r w:rsidRPr="00E52250">
        <w:rPr>
          <w:lang w:val="vi-VN"/>
        </w:rPr>
        <w:t xml:space="preserve"> </w:t>
      </w:r>
      <w:r w:rsidRPr="00505E42">
        <w:rPr>
          <w:lang w:val="vi-VN"/>
        </w:rPr>
        <w:t>đ</w:t>
      </w:r>
      <w:r w:rsidRPr="00E52250">
        <w:rPr>
          <w:lang w:val="vi-VN"/>
        </w:rPr>
        <w:t xml:space="preserve">ược </w:t>
      </w:r>
      <w:r w:rsidRPr="00505E42">
        <w:rPr>
          <w:lang w:val="vi-VN"/>
        </w:rPr>
        <w:t>đ</w:t>
      </w:r>
      <w:r w:rsidR="0080108F" w:rsidRPr="00E52250">
        <w:rPr>
          <w:lang w:val="vi-VN"/>
        </w:rPr>
        <w:t>ẩy mạnh</w:t>
      </w:r>
      <w:r w:rsidRPr="00E52250">
        <w:rPr>
          <w:lang w:val="vi-VN"/>
        </w:rPr>
        <w:t>, mang l</w:t>
      </w:r>
      <w:r w:rsidR="0080108F" w:rsidRPr="00E52250">
        <w:rPr>
          <w:lang w:val="vi-VN"/>
        </w:rPr>
        <w:t>ại hiệu quả cao trong công việc.</w:t>
      </w:r>
    </w:p>
    <w:p w:rsidR="00716C07" w:rsidRPr="00E52250" w:rsidRDefault="00716C07" w:rsidP="00716C07">
      <w:pPr>
        <w:spacing w:line="64" w:lineRule="exact"/>
        <w:ind w:firstLine="709"/>
        <w:rPr>
          <w:lang w:val="vi-VN"/>
        </w:rPr>
      </w:pPr>
    </w:p>
    <w:p w:rsidR="003054B1" w:rsidRPr="00C97A5F" w:rsidRDefault="003054B1" w:rsidP="003054B1">
      <w:pPr>
        <w:widowControl w:val="0"/>
        <w:spacing w:before="120" w:after="120" w:line="252" w:lineRule="auto"/>
        <w:ind w:firstLine="720"/>
        <w:jc w:val="both"/>
        <w:rPr>
          <w:b/>
          <w:bCs/>
          <w:szCs w:val="28"/>
          <w:lang w:val="vi-VN"/>
        </w:rPr>
      </w:pPr>
      <w:r w:rsidRPr="00C97A5F">
        <w:rPr>
          <w:b/>
          <w:bCs/>
          <w:szCs w:val="28"/>
          <w:lang w:val="vi-VN"/>
        </w:rPr>
        <w:t xml:space="preserve">2. Những tồn tại, hạn chế, nguyên nhân </w:t>
      </w:r>
    </w:p>
    <w:p w:rsidR="00716C07" w:rsidRPr="00E52250" w:rsidRDefault="003054B1" w:rsidP="00716C07">
      <w:pPr>
        <w:spacing w:line="68" w:lineRule="exact"/>
        <w:ind w:firstLine="709"/>
        <w:rPr>
          <w:lang w:val="vi-VN"/>
        </w:rPr>
      </w:pPr>
      <w:r>
        <w:rPr>
          <w:rStyle w:val="text1"/>
          <w:rFonts w:eastAsia="Calibri"/>
          <w:b/>
          <w:bCs/>
          <w:color w:val="auto"/>
          <w:szCs w:val="28"/>
          <w:lang w:val="it-IT"/>
        </w:rPr>
        <w:t xml:space="preserve">                                                     </w:t>
      </w:r>
    </w:p>
    <w:p w:rsidR="00716C07" w:rsidRPr="003054B1" w:rsidRDefault="00716C07" w:rsidP="00716C07">
      <w:pPr>
        <w:spacing w:line="234" w:lineRule="auto"/>
        <w:ind w:right="20" w:firstLine="709"/>
        <w:jc w:val="both"/>
        <w:rPr>
          <w:lang w:val="vi-VN"/>
        </w:rPr>
      </w:pPr>
      <w:r w:rsidRPr="00E52250">
        <w:rPr>
          <w:lang w:val="vi-VN"/>
        </w:rPr>
        <w:t xml:space="preserve">Mặc dù </w:t>
      </w:r>
      <w:r w:rsidRPr="00505E42">
        <w:rPr>
          <w:lang w:val="vi-VN"/>
        </w:rPr>
        <w:t>đ</w:t>
      </w:r>
      <w:r w:rsidRPr="00E52250">
        <w:rPr>
          <w:lang w:val="vi-VN"/>
        </w:rPr>
        <w:t xml:space="preserve">ã </w:t>
      </w:r>
      <w:r w:rsidRPr="00505E42">
        <w:rPr>
          <w:lang w:val="vi-VN"/>
        </w:rPr>
        <w:t>đ</w:t>
      </w:r>
      <w:r w:rsidRPr="00E52250">
        <w:rPr>
          <w:lang w:val="vi-VN"/>
        </w:rPr>
        <w:t>ạt</w:t>
      </w:r>
      <w:r w:rsidRPr="00505E42">
        <w:rPr>
          <w:lang w:val="vi-VN"/>
        </w:rPr>
        <w:t xml:space="preserve"> đ</w:t>
      </w:r>
      <w:r w:rsidRPr="00E52250">
        <w:rPr>
          <w:lang w:val="vi-VN"/>
        </w:rPr>
        <w:t xml:space="preserve">ược một số kết quả nhất </w:t>
      </w:r>
      <w:r w:rsidRPr="00505E42">
        <w:rPr>
          <w:lang w:val="vi-VN"/>
        </w:rPr>
        <w:t>đ</w:t>
      </w:r>
      <w:r w:rsidRPr="00E52250">
        <w:rPr>
          <w:lang w:val="vi-VN"/>
        </w:rPr>
        <w:t>ịnh, tuy vậy công tác cải cách hành chính tại UBND xã vẫn còn một số tồn tại, hạn chế như:</w:t>
      </w:r>
    </w:p>
    <w:p w:rsidR="00594410" w:rsidRPr="00DC50EC" w:rsidRDefault="00594410" w:rsidP="00594410">
      <w:pPr>
        <w:ind w:firstLine="720"/>
        <w:jc w:val="both"/>
        <w:rPr>
          <w:lang w:val="vi-VN"/>
        </w:rPr>
      </w:pPr>
      <w:r>
        <w:rPr>
          <w:lang w:val="it-IT"/>
        </w:rPr>
        <w:t xml:space="preserve">- </w:t>
      </w:r>
      <w:r w:rsidRPr="00DC50EC">
        <w:rPr>
          <w:lang w:val="vi-VN"/>
        </w:rPr>
        <w:t>Công tác rà soát đánh giá thủ tục hành chính là công việc khá phức tạp, nên việc thực hiện đánh giá thủ tục hành chính để có kiến nghị phương án đơn giản hóa vẫn chưa được quan tâm thực hiện.</w:t>
      </w:r>
    </w:p>
    <w:p w:rsidR="00594410" w:rsidRPr="00D42C00" w:rsidRDefault="00594410" w:rsidP="00594410">
      <w:pPr>
        <w:ind w:firstLine="680"/>
        <w:contextualSpacing/>
        <w:jc w:val="both"/>
        <w:rPr>
          <w:lang w:val="vi-VN"/>
        </w:rPr>
      </w:pPr>
      <w:r w:rsidRPr="00D42C00">
        <w:rPr>
          <w:color w:val="000000"/>
          <w:lang w:val="vi-VN"/>
        </w:rPr>
        <w:t>- Trang thiết bị trang cấp cho cán bộ, công chức và bộ phận tiếp nhận và trả kết quả có cấu hình yếu, lỗi quy trình, hư hỏng nhiều lần đã gây khó khăn cho việc giải quyết công việc, tiếp nhận, giải quyết hồ sơ cho người dân cũng như triển khai, ứng</w:t>
      </w:r>
      <w:r>
        <w:rPr>
          <w:color w:val="000000"/>
          <w:lang w:val="vi-VN"/>
        </w:rPr>
        <w:t xml:space="preserve"> dụng, vận hành các phần mềm</w:t>
      </w:r>
      <w:r w:rsidRPr="00D42C00">
        <w:rPr>
          <w:color w:val="000000"/>
          <w:lang w:val="vi-VN"/>
        </w:rPr>
        <w:t>.</w:t>
      </w:r>
    </w:p>
    <w:p w:rsidR="005E045F" w:rsidRPr="00620785" w:rsidRDefault="005E045F" w:rsidP="007E11F2">
      <w:pPr>
        <w:spacing w:before="120" w:after="120" w:line="252" w:lineRule="auto"/>
        <w:ind w:firstLine="709"/>
        <w:jc w:val="both"/>
        <w:rPr>
          <w:b/>
          <w:szCs w:val="28"/>
          <w:lang w:val="vi-VN"/>
        </w:rPr>
      </w:pPr>
      <w:r w:rsidRPr="00E52250">
        <w:rPr>
          <w:b/>
          <w:szCs w:val="28"/>
          <w:lang w:val="vi-VN"/>
        </w:rPr>
        <w:t xml:space="preserve">IV. PHƯƠNG HƯỚNG, NHIỆM VỤ CẢI CÁCH HÀNH CHÍNH </w:t>
      </w:r>
      <w:r w:rsidR="00C97A5F" w:rsidRPr="00C97A5F">
        <w:rPr>
          <w:b/>
          <w:szCs w:val="28"/>
          <w:lang w:val="vi-VN"/>
        </w:rPr>
        <w:t>QUÝ IV</w:t>
      </w:r>
      <w:r w:rsidR="00A7241D" w:rsidRPr="00A7241D">
        <w:rPr>
          <w:b/>
          <w:szCs w:val="28"/>
          <w:lang w:val="vi-VN"/>
        </w:rPr>
        <w:t xml:space="preserve"> </w:t>
      </w:r>
      <w:r w:rsidR="007E11F2" w:rsidRPr="00E52250">
        <w:rPr>
          <w:b/>
          <w:szCs w:val="28"/>
          <w:lang w:val="vi-VN"/>
        </w:rPr>
        <w:t>NĂM 202</w:t>
      </w:r>
      <w:r w:rsidR="00620785" w:rsidRPr="00620785">
        <w:rPr>
          <w:b/>
          <w:szCs w:val="28"/>
          <w:lang w:val="vi-VN"/>
        </w:rPr>
        <w:t>4</w:t>
      </w:r>
    </w:p>
    <w:p w:rsidR="00716C07" w:rsidRPr="002D5886" w:rsidRDefault="00716C07" w:rsidP="00716C07">
      <w:pPr>
        <w:tabs>
          <w:tab w:val="center" w:pos="1440"/>
          <w:tab w:val="center" w:pos="4860"/>
        </w:tabs>
        <w:ind w:firstLine="709"/>
        <w:jc w:val="both"/>
        <w:rPr>
          <w:color w:val="000000"/>
          <w:lang w:val="vi-VN"/>
        </w:rPr>
      </w:pPr>
      <w:r w:rsidRPr="00505E42">
        <w:rPr>
          <w:lang w:val="it-IT"/>
        </w:rPr>
        <w:t>1</w:t>
      </w:r>
      <w:r w:rsidRPr="00505E42">
        <w:rPr>
          <w:lang w:val="vi-VN"/>
        </w:rPr>
        <w:t xml:space="preserve">. </w:t>
      </w:r>
      <w:r w:rsidRPr="000837C2">
        <w:rPr>
          <w:color w:val="000000"/>
          <w:lang w:val="vi-VN"/>
        </w:rPr>
        <w:t>Tiếp tục triển khai đồng bộ, hiệu quả Kế hoạch cải cách hành chính năm 202</w:t>
      </w:r>
      <w:r w:rsidR="002D5886" w:rsidRPr="002D5886">
        <w:rPr>
          <w:color w:val="000000"/>
          <w:lang w:val="vi-VN"/>
        </w:rPr>
        <w:t>4</w:t>
      </w:r>
      <w:r w:rsidRPr="000837C2">
        <w:rPr>
          <w:color w:val="000000"/>
          <w:lang w:val="vi-VN"/>
        </w:rPr>
        <w:t>; thực hiện</w:t>
      </w:r>
      <w:r w:rsidR="00594410" w:rsidRPr="00E52250">
        <w:rPr>
          <w:color w:val="000000"/>
          <w:lang w:val="vi-VN"/>
        </w:rPr>
        <w:t xml:space="preserve"> đồng bộ</w:t>
      </w:r>
      <w:r w:rsidRPr="000837C2">
        <w:rPr>
          <w:color w:val="000000"/>
          <w:lang w:val="vi-VN"/>
        </w:rPr>
        <w:t xml:space="preserve"> các giải pháp để nâng cao chỉ số cải cách hành chính và các chỉ số thành phần. </w:t>
      </w:r>
      <w:r w:rsidR="00C97A5F" w:rsidRPr="00BC4C1C">
        <w:rPr>
          <w:color w:val="000000"/>
          <w:szCs w:val="28"/>
          <w:lang w:val="vi-VN"/>
        </w:rPr>
        <w:t>Chuẩn bị các tài liệu kiếm chứng để chấm điểm chỉ</w:t>
      </w:r>
      <w:r w:rsidR="00C97A5F">
        <w:rPr>
          <w:color w:val="000000"/>
          <w:szCs w:val="28"/>
          <w:lang w:val="vi-VN"/>
        </w:rPr>
        <w:t xml:space="preserve"> số cải cách hành chính năm 202</w:t>
      </w:r>
      <w:r w:rsidR="00C97A5F" w:rsidRPr="00C97A5F">
        <w:rPr>
          <w:color w:val="000000"/>
          <w:szCs w:val="28"/>
          <w:lang w:val="vi-VN"/>
        </w:rPr>
        <w:t>4</w:t>
      </w:r>
      <w:r w:rsidR="00C97A5F" w:rsidRPr="00BC4C1C">
        <w:rPr>
          <w:color w:val="000000"/>
          <w:szCs w:val="28"/>
          <w:lang w:val="vi-VN"/>
        </w:rPr>
        <w:t>.</w:t>
      </w:r>
    </w:p>
    <w:p w:rsidR="00716C07" w:rsidRPr="000837C2" w:rsidRDefault="00716C07" w:rsidP="00716C07">
      <w:pPr>
        <w:tabs>
          <w:tab w:val="center" w:pos="1440"/>
          <w:tab w:val="center" w:pos="4860"/>
        </w:tabs>
        <w:ind w:firstLine="709"/>
        <w:jc w:val="both"/>
        <w:rPr>
          <w:lang w:val="vi-VN"/>
        </w:rPr>
      </w:pPr>
      <w:r w:rsidRPr="00505E42">
        <w:rPr>
          <w:lang w:val="vi-VN"/>
        </w:rPr>
        <w:t xml:space="preserve">2. </w:t>
      </w:r>
      <w:r w:rsidRPr="000837C2">
        <w:rPr>
          <w:lang w:val="vi-VN"/>
        </w:rPr>
        <w:t xml:space="preserve">Nâng cao chất lượng xây dựng, ban hành văn bản quy phạm pháp luật bảo đảm tính hợp pháp của văn bản quy phạm pháp luật. Thường xuyên rà soát các văn bản QPPL do HĐND và UBND ban hành để </w:t>
      </w:r>
      <w:r w:rsidRPr="00505E42">
        <w:rPr>
          <w:lang w:val="vi-VN"/>
        </w:rPr>
        <w:t>k</w:t>
      </w:r>
      <w:r w:rsidRPr="000837C2">
        <w:rPr>
          <w:lang w:val="vi-VN"/>
        </w:rPr>
        <w:t>hắc phục những thiếu sót về thể thức văn bản</w:t>
      </w:r>
      <w:r w:rsidRPr="00505E42">
        <w:rPr>
          <w:lang w:val="vi-VN"/>
        </w:rPr>
        <w:t>. Báo cáo bằng văn bản kết quả thực hiện các nhiệm vụ và theo yêu cầu của cấp trên.</w:t>
      </w:r>
    </w:p>
    <w:p w:rsidR="00716C07" w:rsidRPr="000837C2" w:rsidRDefault="00716C07" w:rsidP="00716C07">
      <w:pPr>
        <w:tabs>
          <w:tab w:val="center" w:pos="1440"/>
          <w:tab w:val="center" w:pos="4860"/>
        </w:tabs>
        <w:ind w:firstLine="709"/>
        <w:jc w:val="both"/>
        <w:rPr>
          <w:color w:val="000000"/>
          <w:lang w:val="vi-VN"/>
        </w:rPr>
      </w:pPr>
      <w:r w:rsidRPr="000837C2">
        <w:rPr>
          <w:color w:val="000000"/>
          <w:lang w:val="vi-VN"/>
        </w:rPr>
        <w:t>3. Thực hiện tốt công tác kiểm soát, rà soát TTHC, kịp thời phát hiện, báo cáo cấp có thẩm quyền bãi bỏ các loại giấy tờ không cần thiết, rút ngắn thời gian giải quyết một số TTHC để cắt giảm các chi phí không cần thiết trong quá trình giải quyết TTHC của người dân, tổ chức, doanh nghiệp và thực hiện nghiêm việc tiếp nhận, xử lý phản ánh, kiến nghị liên quan đến các quy định hành chính.</w:t>
      </w:r>
    </w:p>
    <w:p w:rsidR="00716C07" w:rsidRPr="00505E42" w:rsidRDefault="00716C07" w:rsidP="00716C07">
      <w:pPr>
        <w:tabs>
          <w:tab w:val="center" w:pos="1440"/>
          <w:tab w:val="center" w:pos="4860"/>
        </w:tabs>
        <w:ind w:firstLine="709"/>
        <w:jc w:val="both"/>
        <w:rPr>
          <w:lang w:val="vi-VN"/>
        </w:rPr>
      </w:pPr>
      <w:r w:rsidRPr="00505E42">
        <w:rPr>
          <w:lang w:val="vi-VN"/>
        </w:rPr>
        <w:t xml:space="preserve">4. </w:t>
      </w:r>
      <w:r w:rsidRPr="00505E42">
        <w:rPr>
          <w:lang w:val="it-IT"/>
        </w:rPr>
        <w:t xml:space="preserve">Công tác tuyên truyền </w:t>
      </w:r>
      <w:r w:rsidRPr="00505E42">
        <w:rPr>
          <w:lang w:val="vi-VN"/>
        </w:rPr>
        <w:t xml:space="preserve">về </w:t>
      </w:r>
      <w:r w:rsidRPr="00505E42">
        <w:rPr>
          <w:lang w:val="it-IT"/>
        </w:rPr>
        <w:t>cải cách hành chính cũng như công khai hoá các thủ tục hành chính phải được thường xuyên</w:t>
      </w:r>
      <w:r w:rsidRPr="00505E42">
        <w:rPr>
          <w:lang w:val="vi-VN"/>
        </w:rPr>
        <w:t>, liên tục trên trang thông ttin điện tử, cũng như trên đài truyền thanh xã.</w:t>
      </w:r>
    </w:p>
    <w:p w:rsidR="00716C07" w:rsidRPr="00505E42" w:rsidRDefault="00594410" w:rsidP="00716C07">
      <w:pPr>
        <w:tabs>
          <w:tab w:val="left" w:pos="567"/>
        </w:tabs>
        <w:ind w:right="20" w:firstLine="709"/>
        <w:jc w:val="both"/>
        <w:rPr>
          <w:lang w:val="vi-VN"/>
        </w:rPr>
      </w:pPr>
      <w:r w:rsidRPr="00E52250">
        <w:rPr>
          <w:lang w:val="vi-VN"/>
        </w:rPr>
        <w:t xml:space="preserve">5. </w:t>
      </w:r>
      <w:r w:rsidRPr="00E52250">
        <w:rPr>
          <w:szCs w:val="28"/>
          <w:lang w:val="vi-VN"/>
        </w:rPr>
        <w:t xml:space="preserve">Thực hiện các giải pháp để thực hiện thu ngân sách địa phương đảm bảo theo kế hoạch HĐND </w:t>
      </w:r>
      <w:r w:rsidR="002D5886" w:rsidRPr="002D5886">
        <w:rPr>
          <w:szCs w:val="28"/>
          <w:lang w:val="vi-VN"/>
        </w:rPr>
        <w:t>huyện</w:t>
      </w:r>
      <w:r w:rsidRPr="00E52250">
        <w:rPr>
          <w:szCs w:val="28"/>
          <w:lang w:val="vi-VN"/>
        </w:rPr>
        <w:t xml:space="preserve"> giao và giải ngân vốn đầu tư công đảm bảo </w:t>
      </w:r>
      <w:r w:rsidRPr="00E52250">
        <w:rPr>
          <w:szCs w:val="28"/>
          <w:lang w:val="vi-VN"/>
        </w:rPr>
        <w:lastRenderedPageBreak/>
        <w:t xml:space="preserve">đúng tiến độ. Tổ chức thực hiện công tác quyết toán ngân sách trên địa bàn theo quy định. </w:t>
      </w:r>
    </w:p>
    <w:p w:rsidR="00716C07" w:rsidRPr="000837C2" w:rsidRDefault="00716C07" w:rsidP="00716C07">
      <w:pPr>
        <w:tabs>
          <w:tab w:val="left" w:pos="567"/>
        </w:tabs>
        <w:ind w:right="20" w:firstLine="709"/>
        <w:jc w:val="both"/>
        <w:rPr>
          <w:color w:val="000000"/>
          <w:lang w:val="vi-VN"/>
        </w:rPr>
      </w:pPr>
      <w:r>
        <w:rPr>
          <w:lang w:val="vi-VN"/>
        </w:rPr>
        <w:tab/>
      </w:r>
      <w:r w:rsidRPr="000837C2">
        <w:rPr>
          <w:lang w:val="vi-VN"/>
        </w:rPr>
        <w:t>6</w:t>
      </w:r>
      <w:r w:rsidRPr="00505E42">
        <w:rPr>
          <w:lang w:val="vi-VN"/>
        </w:rPr>
        <w:t xml:space="preserve">. </w:t>
      </w:r>
      <w:r w:rsidRPr="000837C2">
        <w:rPr>
          <w:color w:val="000000"/>
          <w:lang w:val="vi-VN"/>
        </w:rPr>
        <w:t xml:space="preserve">Củng cố, kiện toàn và nâng cao chất lượng hoạt động của Bộ phận tiếp nhận hiện đại. Thực hiện tốt việc giải quyết TTHC theo cơ chế một của, một của liên thông; </w:t>
      </w:r>
      <w:r w:rsidR="00050CC7" w:rsidRPr="00050CC7">
        <w:rPr>
          <w:color w:val="000000"/>
          <w:lang w:val="vi-VN"/>
        </w:rPr>
        <w:t xml:space="preserve">tăng cường tiếp nhận và giải quyết hồ sơ trực tuyến cho người dân và doanh nghiệp; </w:t>
      </w:r>
      <w:r w:rsidRPr="000837C2">
        <w:rPr>
          <w:color w:val="000000"/>
          <w:lang w:val="vi-VN"/>
        </w:rPr>
        <w:t>thực hiện ng</w:t>
      </w:r>
      <w:r w:rsidR="00050CC7" w:rsidRPr="00050CC7">
        <w:rPr>
          <w:color w:val="000000"/>
          <w:lang w:val="vi-VN"/>
        </w:rPr>
        <w:t>h</w:t>
      </w:r>
      <w:r w:rsidRPr="000837C2">
        <w:rPr>
          <w:color w:val="000000"/>
          <w:lang w:val="vi-VN"/>
        </w:rPr>
        <w:t>iêm việc khảo sát mức độ hài lòng của người dân</w:t>
      </w:r>
      <w:r w:rsidR="00050CC7">
        <w:rPr>
          <w:color w:val="000000"/>
          <w:lang w:val="vi-VN"/>
        </w:rPr>
        <w:t xml:space="preserve"> trên </w:t>
      </w:r>
      <w:r w:rsidR="00050CC7" w:rsidRPr="00050CC7">
        <w:rPr>
          <w:color w:val="000000"/>
          <w:lang w:val="vi-VN"/>
        </w:rPr>
        <w:t>Huế-S</w:t>
      </w:r>
      <w:r w:rsidRPr="000837C2">
        <w:rPr>
          <w:color w:val="000000"/>
          <w:lang w:val="vi-VN"/>
        </w:rPr>
        <w:t xml:space="preserve">. </w:t>
      </w:r>
    </w:p>
    <w:p w:rsidR="00716C07" w:rsidRPr="000837C2" w:rsidRDefault="00716C07" w:rsidP="00716C07">
      <w:pPr>
        <w:pStyle w:val="BodyText"/>
        <w:ind w:firstLine="709"/>
        <w:jc w:val="both"/>
        <w:rPr>
          <w:spacing w:val="-2"/>
          <w:lang w:val="vi-VN"/>
        </w:rPr>
      </w:pPr>
      <w:r w:rsidRPr="000837C2">
        <w:rPr>
          <w:lang w:val="vi-VN"/>
        </w:rPr>
        <w:t>7</w:t>
      </w:r>
      <w:r w:rsidRPr="00365DA1">
        <w:rPr>
          <w:lang w:val="vi-VN"/>
        </w:rPr>
        <w:t>. T</w:t>
      </w:r>
      <w:r w:rsidRPr="000837C2">
        <w:rPr>
          <w:lang w:val="vi-VN"/>
        </w:rPr>
        <w:t>ập trung tăng cường kỷ luật, kỷ cương hành chính trong đội ngũ cán bộ, công chức</w:t>
      </w:r>
      <w:r w:rsidRPr="00365DA1">
        <w:rPr>
          <w:lang w:val="vi-VN"/>
        </w:rPr>
        <w:t xml:space="preserve">; thường xuyên kiểm tra việc </w:t>
      </w:r>
      <w:r w:rsidRPr="000837C2">
        <w:rPr>
          <w:spacing w:val="-2"/>
          <w:lang w:val="vi-VN"/>
        </w:rPr>
        <w:t>thực hiện Quy chế văn hóa công sở nhằm kịp thời phát hiện, chấn chỉnh những hạn chế, thiếu sót</w:t>
      </w:r>
      <w:r w:rsidRPr="00365DA1">
        <w:rPr>
          <w:spacing w:val="-2"/>
          <w:lang w:val="vi-VN"/>
        </w:rPr>
        <w:t>.</w:t>
      </w:r>
    </w:p>
    <w:p w:rsidR="005E045F" w:rsidRPr="00E52250" w:rsidRDefault="005E045F" w:rsidP="005E045F">
      <w:pPr>
        <w:spacing w:before="120" w:after="120" w:line="252" w:lineRule="auto"/>
        <w:ind w:firstLine="720"/>
        <w:jc w:val="both"/>
        <w:rPr>
          <w:b/>
          <w:szCs w:val="28"/>
          <w:lang w:val="vi-VN"/>
        </w:rPr>
      </w:pPr>
      <w:r w:rsidRPr="00E52250">
        <w:rPr>
          <w:b/>
          <w:szCs w:val="28"/>
          <w:lang w:val="vi-VN"/>
        </w:rPr>
        <w:t>V. KIẾN NGHỊ, ĐỀ XUẤT</w:t>
      </w:r>
    </w:p>
    <w:p w:rsidR="00C505C3" w:rsidRDefault="00C505C3" w:rsidP="00716C07">
      <w:pPr>
        <w:spacing w:after="120" w:line="360" w:lineRule="exact"/>
        <w:ind w:firstLine="720"/>
        <w:jc w:val="both"/>
        <w:rPr>
          <w:szCs w:val="28"/>
          <w:lang w:val="it-IT"/>
        </w:rPr>
      </w:pPr>
      <w:r>
        <w:rPr>
          <w:szCs w:val="28"/>
          <w:lang w:val="it-IT"/>
        </w:rPr>
        <w:t xml:space="preserve">- </w:t>
      </w:r>
      <w:r w:rsidRPr="00B5313D">
        <w:rPr>
          <w:szCs w:val="28"/>
          <w:lang w:val="it-IT"/>
        </w:rPr>
        <w:t>Đề nghị tiếp tục quan tâm hỗ trợ kinh phí để UBND cấp xã nâng cấp trang thiết bị tại Bộ phận tiếp nhận và trả kết quả hiện đại nói riêng và phục vụ công tác CCHC nói chung</w:t>
      </w:r>
      <w:r>
        <w:rPr>
          <w:szCs w:val="28"/>
          <w:lang w:val="it-IT"/>
        </w:rPr>
        <w:t>.</w:t>
      </w:r>
    </w:p>
    <w:p w:rsidR="008B6D36" w:rsidRDefault="00716C07" w:rsidP="00716C07">
      <w:pPr>
        <w:spacing w:after="120" w:line="360" w:lineRule="exact"/>
        <w:ind w:firstLine="720"/>
        <w:jc w:val="both"/>
        <w:rPr>
          <w:lang w:val="it-IT"/>
        </w:rPr>
      </w:pPr>
      <w:r w:rsidRPr="00E52250">
        <w:rPr>
          <w:lang w:val="it-IT"/>
        </w:rPr>
        <w:t xml:space="preserve">- </w:t>
      </w:r>
      <w:r w:rsidR="00DD3FDD">
        <w:rPr>
          <w:lang w:val="it-IT"/>
        </w:rPr>
        <w:t xml:space="preserve">Kiến nghị </w:t>
      </w:r>
      <w:r w:rsidR="00052CA0">
        <w:rPr>
          <w:lang w:val="it-IT"/>
        </w:rPr>
        <w:t xml:space="preserve">hoàn thiện cấu hình quy trình các TTHC liên quan đến lĩnh vực đất đai liên thông có thay đổi theo Luật Đất đai năm 2023 để thực hiện tiếp nhận </w:t>
      </w:r>
      <w:r w:rsidR="00C71EB0">
        <w:rPr>
          <w:lang w:val="it-IT"/>
        </w:rPr>
        <w:t xml:space="preserve">và giải quyết TTHC </w:t>
      </w:r>
      <w:r w:rsidR="00052CA0">
        <w:rPr>
          <w:lang w:val="it-IT"/>
        </w:rPr>
        <w:t>theo cơ chế một cửa liên thôn</w:t>
      </w:r>
      <w:r w:rsidR="00C71EB0">
        <w:rPr>
          <w:lang w:val="it-IT"/>
        </w:rPr>
        <w:t>g</w:t>
      </w:r>
      <w:r w:rsidR="0006171C">
        <w:rPr>
          <w:lang w:val="it-IT"/>
        </w:rPr>
        <w:t>.</w:t>
      </w:r>
    </w:p>
    <w:p w:rsidR="00716C07" w:rsidRPr="000837C2" w:rsidRDefault="00716C07" w:rsidP="00716C07">
      <w:pPr>
        <w:spacing w:after="110" w:line="360" w:lineRule="exact"/>
        <w:ind w:firstLine="680"/>
        <w:jc w:val="both"/>
        <w:rPr>
          <w:i/>
          <w:color w:val="000000"/>
          <w:lang w:val="vi-VN"/>
        </w:rPr>
      </w:pPr>
      <w:r w:rsidRPr="000837C2">
        <w:rPr>
          <w:b/>
          <w:i/>
          <w:color w:val="000000"/>
          <w:lang w:val="vi-VN"/>
        </w:rPr>
        <w:t xml:space="preserve">Trên đây là Báo cáo cải cách hành chính </w:t>
      </w:r>
      <w:r w:rsidR="00052CA0">
        <w:rPr>
          <w:b/>
          <w:i/>
          <w:color w:val="000000"/>
          <w:lang w:val="it-IT"/>
        </w:rPr>
        <w:t>quý III</w:t>
      </w:r>
      <w:r w:rsidR="008C1FB1" w:rsidRPr="00E52250">
        <w:rPr>
          <w:b/>
          <w:i/>
          <w:color w:val="000000"/>
          <w:lang w:val="it-IT"/>
        </w:rPr>
        <w:t xml:space="preserve"> năm 202</w:t>
      </w:r>
      <w:r w:rsidR="0006171C">
        <w:rPr>
          <w:b/>
          <w:i/>
          <w:color w:val="000000"/>
          <w:lang w:val="it-IT"/>
        </w:rPr>
        <w:t>4</w:t>
      </w:r>
      <w:r w:rsidR="008C1FB1">
        <w:rPr>
          <w:b/>
          <w:i/>
          <w:color w:val="000000"/>
          <w:lang w:val="vi-VN"/>
        </w:rPr>
        <w:t xml:space="preserve"> và phương hướng, nhiệm vụ </w:t>
      </w:r>
      <w:r w:rsidR="00052CA0">
        <w:rPr>
          <w:b/>
          <w:i/>
          <w:color w:val="000000"/>
          <w:lang w:val="it-IT"/>
        </w:rPr>
        <w:t>quý IV</w:t>
      </w:r>
      <w:r w:rsidR="008C1FB1">
        <w:rPr>
          <w:b/>
          <w:i/>
          <w:color w:val="000000"/>
          <w:lang w:val="vi-VN"/>
        </w:rPr>
        <w:t xml:space="preserve"> năm 202</w:t>
      </w:r>
      <w:r w:rsidR="0006171C">
        <w:rPr>
          <w:b/>
          <w:i/>
          <w:color w:val="000000"/>
          <w:lang w:val="it-IT"/>
        </w:rPr>
        <w:t>4</w:t>
      </w:r>
      <w:r w:rsidRPr="000837C2">
        <w:rPr>
          <w:b/>
          <w:i/>
          <w:color w:val="000000"/>
          <w:lang w:val="vi-VN"/>
        </w:rPr>
        <w:t xml:space="preserve"> của UBND xã Quảng An./.</w:t>
      </w:r>
    </w:p>
    <w:p w:rsidR="00716C07" w:rsidRPr="000837C2" w:rsidRDefault="00716C07" w:rsidP="00716C07">
      <w:pPr>
        <w:ind w:firstLine="680"/>
        <w:jc w:val="both"/>
        <w:rPr>
          <w:color w:val="000000"/>
          <w:sz w:val="18"/>
          <w:szCs w:val="18"/>
          <w:lang w:val="vi-VN"/>
        </w:rPr>
      </w:pPr>
    </w:p>
    <w:p w:rsidR="00716C07" w:rsidRPr="000837C2" w:rsidRDefault="00716C07" w:rsidP="00716C07">
      <w:pPr>
        <w:ind w:firstLine="680"/>
        <w:jc w:val="both"/>
        <w:rPr>
          <w:color w:val="000000"/>
          <w:spacing w:val="-4"/>
          <w:sz w:val="8"/>
          <w:lang w:val="vi-VN"/>
        </w:rPr>
      </w:pPr>
    </w:p>
    <w:tbl>
      <w:tblPr>
        <w:tblW w:w="9571" w:type="dxa"/>
        <w:tblLook w:val="0000" w:firstRow="0" w:lastRow="0" w:firstColumn="0" w:lastColumn="0" w:noHBand="0" w:noVBand="0"/>
      </w:tblPr>
      <w:tblGrid>
        <w:gridCol w:w="5261"/>
        <w:gridCol w:w="4310"/>
      </w:tblGrid>
      <w:tr w:rsidR="00716C07" w:rsidRPr="005B0211" w:rsidTr="00C50893">
        <w:tc>
          <w:tcPr>
            <w:tcW w:w="5261" w:type="dxa"/>
          </w:tcPr>
          <w:p w:rsidR="00716C07" w:rsidRPr="000837C2" w:rsidRDefault="00716C07" w:rsidP="00C50893">
            <w:pPr>
              <w:rPr>
                <w:b/>
                <w:i/>
                <w:color w:val="000000"/>
                <w:spacing w:val="-4"/>
                <w:lang w:val="vi-VN"/>
              </w:rPr>
            </w:pPr>
            <w:r w:rsidRPr="000837C2">
              <w:rPr>
                <w:b/>
                <w:i/>
                <w:color w:val="000000"/>
                <w:spacing w:val="-4"/>
                <w:lang w:val="vi-VN"/>
              </w:rPr>
              <w:t xml:space="preserve"> Nơi nhận:</w:t>
            </w:r>
          </w:p>
          <w:p w:rsidR="00716C07" w:rsidRPr="000837C2" w:rsidRDefault="00716C07" w:rsidP="00C50893">
            <w:pPr>
              <w:rPr>
                <w:color w:val="000000"/>
                <w:spacing w:val="-4"/>
                <w:sz w:val="22"/>
                <w:szCs w:val="22"/>
                <w:lang w:val="vi-VN"/>
              </w:rPr>
            </w:pPr>
            <w:r w:rsidRPr="000837C2">
              <w:rPr>
                <w:color w:val="000000"/>
                <w:spacing w:val="-4"/>
                <w:sz w:val="22"/>
                <w:szCs w:val="22"/>
                <w:lang w:val="vi-VN"/>
              </w:rPr>
              <w:t>- Phòng Nội vụ;</w:t>
            </w:r>
          </w:p>
          <w:p w:rsidR="00716C07" w:rsidRPr="000837C2" w:rsidRDefault="00716C07" w:rsidP="00C50893">
            <w:pPr>
              <w:rPr>
                <w:color w:val="000000"/>
                <w:spacing w:val="-4"/>
                <w:sz w:val="22"/>
                <w:szCs w:val="22"/>
                <w:lang w:val="vi-VN"/>
              </w:rPr>
            </w:pPr>
            <w:r w:rsidRPr="000837C2">
              <w:rPr>
                <w:color w:val="000000"/>
                <w:spacing w:val="-4"/>
                <w:sz w:val="22"/>
                <w:szCs w:val="22"/>
                <w:lang w:val="vi-VN"/>
              </w:rPr>
              <w:t>- Chủ tịch, các PCT. UBND xã;</w:t>
            </w:r>
          </w:p>
          <w:p w:rsidR="00716C07" w:rsidRPr="000837C2" w:rsidRDefault="00716C07" w:rsidP="00C50893">
            <w:pPr>
              <w:rPr>
                <w:color w:val="000000"/>
                <w:spacing w:val="-4"/>
                <w:sz w:val="22"/>
                <w:szCs w:val="22"/>
                <w:lang w:val="vi-VN"/>
              </w:rPr>
            </w:pPr>
            <w:r w:rsidRPr="000837C2">
              <w:rPr>
                <w:color w:val="000000"/>
                <w:spacing w:val="-4"/>
                <w:sz w:val="22"/>
                <w:szCs w:val="22"/>
                <w:lang w:val="vi-VN"/>
              </w:rPr>
              <w:t>- Các cơ quan, ban ngành cấp xã;</w:t>
            </w:r>
          </w:p>
          <w:p w:rsidR="00716C07" w:rsidRPr="005B0211" w:rsidRDefault="00716C07" w:rsidP="00C50893">
            <w:pPr>
              <w:rPr>
                <w:color w:val="000000"/>
                <w:spacing w:val="-4"/>
                <w:sz w:val="22"/>
                <w:szCs w:val="22"/>
              </w:rPr>
            </w:pPr>
            <w:r w:rsidRPr="005B0211">
              <w:rPr>
                <w:color w:val="000000"/>
                <w:spacing w:val="-4"/>
                <w:sz w:val="22"/>
                <w:szCs w:val="22"/>
              </w:rPr>
              <w:t>- Lưu: VT.</w:t>
            </w:r>
          </w:p>
        </w:tc>
        <w:tc>
          <w:tcPr>
            <w:tcW w:w="4310" w:type="dxa"/>
          </w:tcPr>
          <w:p w:rsidR="00716C07" w:rsidRPr="005B0211" w:rsidRDefault="00716C07" w:rsidP="00C50893">
            <w:pPr>
              <w:spacing w:line="252" w:lineRule="auto"/>
              <w:jc w:val="center"/>
              <w:rPr>
                <w:b/>
                <w:color w:val="000000"/>
                <w:spacing w:val="-4"/>
              </w:rPr>
            </w:pPr>
            <w:r w:rsidRPr="005B0211">
              <w:rPr>
                <w:b/>
                <w:color w:val="000000"/>
                <w:spacing w:val="-4"/>
              </w:rPr>
              <w:t>TM. UỶ BAN NHÂN DÂN</w:t>
            </w:r>
          </w:p>
          <w:p w:rsidR="00716C07" w:rsidRDefault="00C505C3" w:rsidP="00C50893">
            <w:pPr>
              <w:jc w:val="center"/>
              <w:rPr>
                <w:b/>
                <w:bCs/>
                <w:color w:val="000000"/>
                <w:spacing w:val="-4"/>
              </w:rPr>
            </w:pPr>
            <w:r>
              <w:rPr>
                <w:b/>
                <w:bCs/>
                <w:color w:val="000000"/>
                <w:spacing w:val="-4"/>
              </w:rPr>
              <w:t xml:space="preserve">KT. </w:t>
            </w:r>
            <w:r w:rsidR="00716C07" w:rsidRPr="005B0211">
              <w:rPr>
                <w:b/>
                <w:bCs/>
                <w:color w:val="000000"/>
                <w:spacing w:val="-4"/>
              </w:rPr>
              <w:t>CHỦ TỊCH</w:t>
            </w:r>
          </w:p>
          <w:p w:rsidR="00C505C3" w:rsidRPr="005B0211" w:rsidRDefault="00C505C3" w:rsidP="00C50893">
            <w:pPr>
              <w:jc w:val="center"/>
              <w:rPr>
                <w:b/>
                <w:bCs/>
                <w:color w:val="000000"/>
                <w:spacing w:val="-4"/>
              </w:rPr>
            </w:pPr>
            <w:r>
              <w:rPr>
                <w:b/>
                <w:bCs/>
                <w:color w:val="000000"/>
                <w:spacing w:val="-4"/>
              </w:rPr>
              <w:t>PHÓ CHỦ TỊCH</w:t>
            </w:r>
          </w:p>
          <w:p w:rsidR="00716C07" w:rsidRPr="005B0211" w:rsidRDefault="00716C07" w:rsidP="00C50893">
            <w:pPr>
              <w:spacing w:before="120"/>
              <w:jc w:val="right"/>
              <w:rPr>
                <w:b/>
                <w:bCs/>
                <w:color w:val="000000"/>
                <w:spacing w:val="-4"/>
              </w:rPr>
            </w:pPr>
          </w:p>
          <w:p w:rsidR="00716C07" w:rsidRPr="005B0211" w:rsidRDefault="00716C07" w:rsidP="00C50893">
            <w:pPr>
              <w:spacing w:before="120"/>
              <w:rPr>
                <w:b/>
                <w:bCs/>
                <w:color w:val="000000"/>
                <w:spacing w:val="-4"/>
              </w:rPr>
            </w:pPr>
          </w:p>
          <w:p w:rsidR="00716C07" w:rsidRPr="005B0211" w:rsidRDefault="00716C07" w:rsidP="00C50893">
            <w:pPr>
              <w:spacing w:before="120"/>
              <w:rPr>
                <w:b/>
                <w:bCs/>
                <w:color w:val="000000"/>
                <w:spacing w:val="-4"/>
              </w:rPr>
            </w:pPr>
          </w:p>
          <w:p w:rsidR="00716C07" w:rsidRPr="005B0211" w:rsidRDefault="00C505C3" w:rsidP="00C50893">
            <w:pPr>
              <w:spacing w:before="120"/>
              <w:jc w:val="center"/>
              <w:rPr>
                <w:b/>
                <w:bCs/>
                <w:color w:val="000000"/>
                <w:spacing w:val="-4"/>
              </w:rPr>
            </w:pPr>
            <w:r>
              <w:rPr>
                <w:b/>
                <w:bCs/>
                <w:color w:val="000000"/>
                <w:spacing w:val="-4"/>
              </w:rPr>
              <w:t>Phan Cảnh Quyện</w:t>
            </w:r>
          </w:p>
        </w:tc>
      </w:tr>
    </w:tbl>
    <w:p w:rsidR="001C12B9" w:rsidRDefault="001C12B9">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052CA0" w:rsidRDefault="00052CA0">
      <w:pPr>
        <w:rPr>
          <w:color w:val="FF0000"/>
        </w:rPr>
      </w:pPr>
    </w:p>
    <w:p w:rsidR="00F21ADD" w:rsidRDefault="00F21ADD">
      <w:pPr>
        <w:rPr>
          <w:color w:val="FF0000"/>
        </w:rPr>
      </w:pPr>
    </w:p>
    <w:tbl>
      <w:tblPr>
        <w:tblW w:w="9513" w:type="dxa"/>
        <w:tblInd w:w="93" w:type="dxa"/>
        <w:tblLayout w:type="fixed"/>
        <w:tblLook w:val="04A0" w:firstRow="1" w:lastRow="0" w:firstColumn="1" w:lastColumn="0" w:noHBand="0" w:noVBand="1"/>
      </w:tblPr>
      <w:tblGrid>
        <w:gridCol w:w="736"/>
        <w:gridCol w:w="5233"/>
        <w:gridCol w:w="1559"/>
        <w:gridCol w:w="851"/>
        <w:gridCol w:w="1134"/>
      </w:tblGrid>
      <w:tr w:rsidR="001C12B9" w:rsidRPr="001C12B9" w:rsidTr="008007A7">
        <w:trPr>
          <w:trHeight w:val="375"/>
        </w:trPr>
        <w:tc>
          <w:tcPr>
            <w:tcW w:w="9513" w:type="dxa"/>
            <w:gridSpan w:val="5"/>
            <w:tcBorders>
              <w:top w:val="nil"/>
              <w:left w:val="nil"/>
              <w:bottom w:val="nil"/>
              <w:right w:val="nil"/>
            </w:tcBorders>
            <w:shd w:val="clear" w:color="auto" w:fill="auto"/>
            <w:noWrap/>
            <w:vAlign w:val="center"/>
            <w:hideMark/>
          </w:tcPr>
          <w:p w:rsidR="001C12B9" w:rsidRDefault="001C12B9" w:rsidP="00F21ADD">
            <w:pPr>
              <w:jc w:val="center"/>
              <w:rPr>
                <w:b/>
                <w:bCs/>
                <w:color w:val="000000"/>
                <w:szCs w:val="28"/>
              </w:rPr>
            </w:pPr>
            <w:r w:rsidRPr="001C12B9">
              <w:rPr>
                <w:b/>
                <w:bCs/>
                <w:color w:val="000000"/>
                <w:szCs w:val="28"/>
              </w:rPr>
              <w:t>Phụ lục 2</w:t>
            </w:r>
          </w:p>
          <w:p w:rsidR="001C12B9" w:rsidRDefault="001C12B9" w:rsidP="001C12B9">
            <w:pPr>
              <w:jc w:val="center"/>
              <w:rPr>
                <w:b/>
                <w:bCs/>
                <w:color w:val="000000"/>
                <w:szCs w:val="28"/>
              </w:rPr>
            </w:pPr>
            <w:r w:rsidRPr="001C12B9">
              <w:rPr>
                <w:b/>
                <w:bCs/>
                <w:color w:val="000000"/>
                <w:szCs w:val="28"/>
              </w:rPr>
              <w:t xml:space="preserve">BIỂU MẪU THỐNG KÊ SỐ LIỆU BÁO CÁO </w:t>
            </w:r>
            <w:r w:rsidRPr="001C12B9">
              <w:rPr>
                <w:b/>
                <w:bCs/>
                <w:color w:val="000000"/>
                <w:szCs w:val="28"/>
              </w:rPr>
              <w:br/>
              <w:t>CÔNG TÁC CHỈ ĐẠO ĐIỀU HÀNH CẢI CÁCH HÀNH CHÍNH</w:t>
            </w:r>
          </w:p>
          <w:p w:rsidR="001C12B9" w:rsidRPr="001C12B9" w:rsidRDefault="001C12B9" w:rsidP="001C12B9">
            <w:pPr>
              <w:jc w:val="center"/>
              <w:rPr>
                <w:b/>
                <w:bCs/>
                <w:color w:val="000000"/>
                <w:szCs w:val="28"/>
              </w:rPr>
            </w:pPr>
          </w:p>
        </w:tc>
      </w:tr>
      <w:tr w:rsidR="001C12B9" w:rsidRPr="001C12B9" w:rsidTr="008007A7">
        <w:trPr>
          <w:trHeight w:val="330"/>
        </w:trPr>
        <w:tc>
          <w:tcPr>
            <w:tcW w:w="7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5233" w:type="dxa"/>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410"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113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716C07" w:rsidRPr="001C12B9" w:rsidTr="008007A7">
        <w:trPr>
          <w:trHeight w:val="330"/>
        </w:trPr>
        <w:tc>
          <w:tcPr>
            <w:tcW w:w="736"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5233"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559"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851"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113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66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sz w:val="26"/>
                <w:szCs w:val="26"/>
              </w:rPr>
            </w:pPr>
            <w:r w:rsidRPr="001C12B9">
              <w:rPr>
                <w:b/>
                <w:bCs/>
                <w:sz w:val="26"/>
                <w:szCs w:val="26"/>
              </w:rPr>
              <w:t>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xml:space="preserve">Số văn bản chỉ đạo CCHC đã ban hành </w:t>
            </w:r>
            <w:r w:rsidRPr="001C12B9">
              <w:rPr>
                <w:i/>
                <w:iCs/>
                <w:sz w:val="26"/>
                <w:szCs w:val="26"/>
              </w:rPr>
              <w:t>(Kết luận, chỉ thị, công văn chỉ đạo, quán triệt)</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Văn bản</w:t>
            </w:r>
          </w:p>
        </w:tc>
        <w:tc>
          <w:tcPr>
            <w:tcW w:w="851" w:type="dxa"/>
            <w:tcBorders>
              <w:top w:val="nil"/>
              <w:left w:val="nil"/>
              <w:bottom w:val="single" w:sz="4" w:space="0" w:color="auto"/>
              <w:right w:val="single" w:sz="4" w:space="0" w:color="auto"/>
            </w:tcBorders>
            <w:shd w:val="clear" w:color="auto" w:fill="auto"/>
            <w:vAlign w:val="center"/>
            <w:hideMark/>
          </w:tcPr>
          <w:p w:rsidR="001C12B9" w:rsidRPr="00F21ADD" w:rsidRDefault="00050CC7" w:rsidP="001C12B9">
            <w:pPr>
              <w:rPr>
                <w:bCs/>
                <w:sz w:val="24"/>
              </w:rPr>
            </w:pPr>
            <w:r>
              <w:rPr>
                <w:bCs/>
                <w:sz w:val="24"/>
              </w:rPr>
              <w:t>2</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w:t>
            </w:r>
          </w:p>
        </w:tc>
      </w:tr>
      <w:tr w:rsidR="001C12B9" w:rsidRPr="001C12B9" w:rsidTr="008007A7">
        <w:trPr>
          <w:trHeight w:val="66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sz w:val="26"/>
                <w:szCs w:val="26"/>
              </w:rPr>
            </w:pPr>
            <w:r w:rsidRPr="001C12B9">
              <w:rPr>
                <w:b/>
                <w:bCs/>
                <w:sz w:val="26"/>
                <w:szCs w:val="26"/>
              </w:rPr>
              <w:t>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xml:space="preserve">Tỷ lệ hoàn thành Kế hoạch CCHC năm </w:t>
            </w:r>
            <w:r w:rsidRPr="001C12B9">
              <w:rPr>
                <w:i/>
                <w:iCs/>
                <w:sz w:val="26"/>
                <w:szCs w:val="26"/>
              </w:rPr>
              <w:t>(Lũy kế đến thời điểm báo cáo)</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2.1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Số nhiệm vụ đề ra trong kế hoạch</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06171C" w:rsidP="001C12B9">
            <w:pPr>
              <w:rPr>
                <w:sz w:val="24"/>
              </w:rPr>
            </w:pPr>
            <w:r>
              <w:rPr>
                <w:sz w:val="24"/>
              </w:rPr>
              <w:t>23</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2.2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Số nhiệm vụ đã hoàn thành</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052CA0">
            <w:pPr>
              <w:rPr>
                <w:sz w:val="24"/>
              </w:rPr>
            </w:pPr>
            <w:r w:rsidRPr="001C12B9">
              <w:rPr>
                <w:sz w:val="24"/>
              </w:rPr>
              <w:t> </w:t>
            </w:r>
            <w:r w:rsidR="00052CA0">
              <w:rPr>
                <w:sz w:val="24"/>
              </w:rPr>
              <w:t>19</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sz w:val="26"/>
                <w:szCs w:val="26"/>
              </w:rPr>
            </w:pPr>
            <w:r w:rsidRPr="001C12B9">
              <w:rPr>
                <w:b/>
                <w:bCs/>
                <w:sz w:val="26"/>
                <w:szCs w:val="26"/>
              </w:rPr>
              <w:t>3.</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Kiểm tra CCHC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w:t>
            </w:r>
          </w:p>
        </w:tc>
      </w:tr>
      <w:tr w:rsidR="001C12B9" w:rsidRPr="001C12B9" w:rsidTr="008007A7">
        <w:trPr>
          <w:trHeight w:val="45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3.1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Số phòng đã kiểm tra</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716C07">
            <w:pPr>
              <w:rPr>
                <w:sz w:val="24"/>
              </w:rPr>
            </w:pPr>
            <w:r w:rsidRPr="001C12B9">
              <w:rPr>
                <w:sz w:val="24"/>
              </w:rPr>
              <w:t xml:space="preserve">Cơ quan,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40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3.2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Số UBND cấp xã đã kiểm tra</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716C07">
            <w:pPr>
              <w:rPr>
                <w:sz w:val="24"/>
              </w:rPr>
            </w:pPr>
            <w:r w:rsidRPr="001C12B9">
              <w:rPr>
                <w:sz w:val="24"/>
              </w:rPr>
              <w:t xml:space="preserve">Cơ quan,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r w:rsidR="00716C07">
              <w:rPr>
                <w:sz w:val="24"/>
              </w:rPr>
              <w:t>0</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052CA0">
            <w:pPr>
              <w:rPr>
                <w:sz w:val="26"/>
                <w:szCs w:val="26"/>
              </w:rPr>
            </w:pPr>
            <w:r w:rsidRPr="001C12B9">
              <w:rPr>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3.3</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Tỷ lệ xử lý các vấn đề phát hiện qua kiểm tra</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r w:rsidR="00716C07">
              <w:rPr>
                <w:sz w:val="24"/>
              </w:rPr>
              <w:t>0</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49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sz w:val="26"/>
                <w:szCs w:val="26"/>
              </w:rPr>
            </w:pPr>
            <w:r w:rsidRPr="001C12B9">
              <w:rPr>
                <w:i/>
                <w:iCs/>
                <w:sz w:val="26"/>
                <w:szCs w:val="26"/>
              </w:rPr>
              <w:t>3.3.1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sz w:val="26"/>
                <w:szCs w:val="26"/>
              </w:rPr>
            </w:pPr>
            <w:r w:rsidRPr="001C12B9">
              <w:rPr>
                <w:i/>
                <w:iCs/>
                <w:sz w:val="26"/>
                <w:szCs w:val="26"/>
              </w:rPr>
              <w:t>Số vấn đề phát hiện qua kiểm tra</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sz w:val="24"/>
              </w:rPr>
            </w:pPr>
            <w:r w:rsidRPr="001C12B9">
              <w:rPr>
                <w:i/>
                <w:iCs/>
                <w:sz w:val="24"/>
              </w:rPr>
              <w:t>Vấn đề</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052CA0">
            <w:pPr>
              <w:rPr>
                <w:sz w:val="24"/>
              </w:rPr>
            </w:pPr>
            <w:r w:rsidRPr="001C12B9">
              <w:rPr>
                <w:sz w:val="24"/>
              </w:rPr>
              <w:t> </w:t>
            </w:r>
            <w:r w:rsidR="00052CA0">
              <w:rPr>
                <w:sz w:val="24"/>
              </w:rPr>
              <w:t>7</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sz w:val="26"/>
                <w:szCs w:val="26"/>
              </w:rPr>
            </w:pPr>
            <w:r w:rsidRPr="001C12B9">
              <w:rPr>
                <w:i/>
                <w:iCs/>
                <w:sz w:val="26"/>
                <w:szCs w:val="26"/>
              </w:rPr>
              <w:t>3.3.2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sz w:val="26"/>
                <w:szCs w:val="26"/>
              </w:rPr>
            </w:pPr>
            <w:r w:rsidRPr="001C12B9">
              <w:rPr>
                <w:i/>
                <w:iCs/>
                <w:sz w:val="26"/>
                <w:szCs w:val="26"/>
              </w:rPr>
              <w:t>Số vấn đề phát hiện đã xử lý xong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sz w:val="24"/>
              </w:rPr>
            </w:pPr>
            <w:r w:rsidRPr="001C12B9">
              <w:rPr>
                <w:i/>
                <w:iCs/>
                <w:sz w:val="24"/>
              </w:rPr>
              <w:t>Vấn đề</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052CA0">
            <w:pPr>
              <w:rPr>
                <w:sz w:val="24"/>
              </w:rPr>
            </w:pPr>
            <w:r w:rsidRPr="001C12B9">
              <w:rPr>
                <w:sz w:val="24"/>
              </w:rPr>
              <w:t> </w:t>
            </w:r>
            <w:r w:rsidR="00052CA0">
              <w:rPr>
                <w:sz w:val="24"/>
              </w:rPr>
              <w:t>7</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40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4</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Thực hiện nhiệm vụ UBND tỉnh, Chủ tịch UBND tỉnh giao</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4.1</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nhiệm vụ được giao</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6"/>
                <w:szCs w:val="26"/>
              </w:rPr>
            </w:pP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4.2.</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nhiệm vụ đã hoàn thành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6"/>
                <w:szCs w:val="26"/>
              </w:rPr>
            </w:pPr>
          </w:p>
        </w:tc>
      </w:tr>
      <w:tr w:rsidR="001C12B9"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4.3</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nhiệm vụ đã hoàn thành nhưng quá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6"/>
                <w:szCs w:val="26"/>
              </w:rPr>
            </w:pPr>
          </w:p>
        </w:tc>
      </w:tr>
      <w:tr w:rsidR="001C12B9" w:rsidRPr="001C12B9" w:rsidTr="008007A7">
        <w:trPr>
          <w:trHeight w:val="42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4.4</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nhiệm vụ quá hạn nhưng chưa hoàn thành</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4"/>
              </w:rPr>
            </w:pPr>
          </w:p>
        </w:tc>
        <w:tc>
          <w:tcPr>
            <w:tcW w:w="1134" w:type="dxa"/>
            <w:tcBorders>
              <w:top w:val="nil"/>
              <w:left w:val="nil"/>
              <w:bottom w:val="single" w:sz="4" w:space="0" w:color="auto"/>
              <w:right w:val="single" w:sz="4" w:space="0" w:color="auto"/>
            </w:tcBorders>
            <w:shd w:val="clear" w:color="auto" w:fill="auto"/>
            <w:vAlign w:val="center"/>
          </w:tcPr>
          <w:p w:rsidR="001C12B9" w:rsidRPr="001C12B9" w:rsidRDefault="001C12B9" w:rsidP="001C12B9">
            <w:pPr>
              <w:rPr>
                <w:color w:val="000000"/>
                <w:sz w:val="26"/>
                <w:szCs w:val="26"/>
              </w:rPr>
            </w:pPr>
          </w:p>
        </w:tc>
      </w:tr>
      <w:tr w:rsidR="001C12B9" w:rsidRPr="001C12B9" w:rsidTr="008007A7">
        <w:trPr>
          <w:trHeight w:val="43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5</w:t>
            </w:r>
          </w:p>
        </w:tc>
        <w:tc>
          <w:tcPr>
            <w:tcW w:w="523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Thực hiện nhiệm vụ UBND huyện, Chủ tịch UBND huyện giao</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5.1</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Tổng số nhiệm vụ được giao</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0478EF" w:rsidP="00C50893">
            <w:pPr>
              <w:rPr>
                <w:color w:val="000000"/>
                <w:sz w:val="26"/>
                <w:szCs w:val="26"/>
              </w:rPr>
            </w:pPr>
            <w:r>
              <w:rPr>
                <w:color w:val="000000"/>
                <w:sz w:val="26"/>
                <w:szCs w:val="26"/>
              </w:rPr>
              <w:t>15</w:t>
            </w:r>
          </w:p>
        </w:tc>
        <w:tc>
          <w:tcPr>
            <w:tcW w:w="1134" w:type="dxa"/>
            <w:tcBorders>
              <w:top w:val="nil"/>
              <w:left w:val="nil"/>
              <w:bottom w:val="single" w:sz="4" w:space="0" w:color="auto"/>
              <w:right w:val="single" w:sz="4" w:space="0" w:color="auto"/>
            </w:tcBorders>
            <w:shd w:val="clear" w:color="auto" w:fill="auto"/>
            <w:vAlign w:val="center"/>
          </w:tcPr>
          <w:p w:rsidR="00C50893" w:rsidRPr="001C12B9" w:rsidRDefault="00C50893" w:rsidP="00C50893">
            <w:pPr>
              <w:rPr>
                <w:color w:val="000000"/>
                <w:sz w:val="26"/>
                <w:szCs w:val="26"/>
              </w:rPr>
            </w:pP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5.2</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Số nhiệm vụ đã hoàn thành đúng hạn</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0478EF">
            <w:pPr>
              <w:rPr>
                <w:color w:val="000000"/>
                <w:sz w:val="26"/>
                <w:szCs w:val="26"/>
              </w:rPr>
            </w:pPr>
            <w:r w:rsidRPr="001C12B9">
              <w:rPr>
                <w:color w:val="000000"/>
                <w:sz w:val="26"/>
                <w:szCs w:val="26"/>
              </w:rPr>
              <w:t> </w:t>
            </w:r>
            <w:r w:rsidR="000478EF">
              <w:rPr>
                <w:color w:val="000000"/>
                <w:sz w:val="26"/>
                <w:szCs w:val="26"/>
              </w:rPr>
              <w:t>15</w:t>
            </w:r>
          </w:p>
        </w:tc>
        <w:tc>
          <w:tcPr>
            <w:tcW w:w="1134" w:type="dxa"/>
            <w:tcBorders>
              <w:top w:val="nil"/>
              <w:left w:val="nil"/>
              <w:bottom w:val="single" w:sz="4" w:space="0" w:color="auto"/>
              <w:right w:val="single" w:sz="4" w:space="0" w:color="auto"/>
            </w:tcBorders>
            <w:shd w:val="clear" w:color="auto" w:fill="auto"/>
            <w:vAlign w:val="center"/>
          </w:tcPr>
          <w:p w:rsidR="00C50893" w:rsidRPr="001C12B9" w:rsidRDefault="00C50893" w:rsidP="00C50893">
            <w:pPr>
              <w:rPr>
                <w:color w:val="000000"/>
                <w:sz w:val="26"/>
                <w:szCs w:val="26"/>
              </w:rPr>
            </w:pP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5.3</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Số nhiệm vụ đã hoàn thành nhưng quá hạn</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C50893">
            <w:pPr>
              <w:rPr>
                <w:color w:val="000000"/>
                <w:sz w:val="26"/>
                <w:szCs w:val="26"/>
              </w:rPr>
            </w:pPr>
            <w:r w:rsidRPr="001C12B9">
              <w:rPr>
                <w:color w:val="000000"/>
                <w:sz w:val="26"/>
                <w:szCs w:val="26"/>
              </w:rPr>
              <w:t> </w:t>
            </w:r>
            <w:r>
              <w:rPr>
                <w:color w:val="000000"/>
                <w:sz w:val="26"/>
                <w:szCs w:val="26"/>
              </w:rPr>
              <w:t>0</w:t>
            </w:r>
          </w:p>
        </w:tc>
        <w:tc>
          <w:tcPr>
            <w:tcW w:w="1134" w:type="dxa"/>
            <w:tcBorders>
              <w:top w:val="nil"/>
              <w:left w:val="nil"/>
              <w:bottom w:val="single" w:sz="4" w:space="0" w:color="auto"/>
              <w:right w:val="single" w:sz="4" w:space="0" w:color="auto"/>
            </w:tcBorders>
            <w:shd w:val="clear" w:color="auto" w:fill="auto"/>
            <w:vAlign w:val="center"/>
          </w:tcPr>
          <w:p w:rsidR="00C50893" w:rsidRPr="001C12B9" w:rsidRDefault="00C50893" w:rsidP="00C50893">
            <w:pPr>
              <w:rPr>
                <w:color w:val="000000"/>
                <w:sz w:val="26"/>
                <w:szCs w:val="26"/>
              </w:rPr>
            </w:pP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5.4</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Số nhiệm vụ quá hạn nhưng chưa hoàn thành</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Nhiệm vụ</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C505C3">
            <w:pPr>
              <w:rPr>
                <w:color w:val="000000"/>
                <w:sz w:val="26"/>
                <w:szCs w:val="26"/>
              </w:rPr>
            </w:pPr>
            <w:r w:rsidRPr="001C12B9">
              <w:rPr>
                <w:color w:val="000000"/>
                <w:sz w:val="26"/>
                <w:szCs w:val="26"/>
              </w:rPr>
              <w:t> </w:t>
            </w:r>
            <w:r w:rsidR="00C505C3">
              <w:rPr>
                <w:color w:val="000000"/>
                <w:sz w:val="26"/>
                <w:szCs w:val="26"/>
              </w:rPr>
              <w:t>0</w:t>
            </w:r>
          </w:p>
        </w:tc>
        <w:tc>
          <w:tcPr>
            <w:tcW w:w="1134" w:type="dxa"/>
            <w:tcBorders>
              <w:top w:val="nil"/>
              <w:left w:val="nil"/>
              <w:bottom w:val="single" w:sz="4" w:space="0" w:color="auto"/>
              <w:right w:val="single" w:sz="4" w:space="0" w:color="auto"/>
            </w:tcBorders>
            <w:shd w:val="clear" w:color="auto" w:fill="auto"/>
            <w:vAlign w:val="center"/>
          </w:tcPr>
          <w:p w:rsidR="00C50893" w:rsidRPr="001C12B9" w:rsidRDefault="00C50893" w:rsidP="00C50893">
            <w:pPr>
              <w:rPr>
                <w:color w:val="000000"/>
                <w:sz w:val="26"/>
                <w:szCs w:val="26"/>
              </w:rPr>
            </w:pPr>
          </w:p>
        </w:tc>
      </w:tr>
      <w:tr w:rsidR="00C50893" w:rsidRPr="001C12B9" w:rsidTr="008007A7">
        <w:trPr>
          <w:trHeight w:val="40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b/>
                <w:bCs/>
                <w:color w:val="000000"/>
                <w:sz w:val="26"/>
                <w:szCs w:val="26"/>
              </w:rPr>
            </w:pPr>
            <w:r w:rsidRPr="001C12B9">
              <w:rPr>
                <w:b/>
                <w:bCs/>
                <w:color w:val="000000"/>
                <w:sz w:val="26"/>
                <w:szCs w:val="26"/>
              </w:rPr>
              <w:t>6</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6"/>
                <w:szCs w:val="26"/>
              </w:rPr>
            </w:pPr>
            <w:r w:rsidRPr="001C12B9">
              <w:rPr>
                <w:b/>
                <w:bCs/>
                <w:color w:val="000000"/>
                <w:sz w:val="26"/>
                <w:szCs w:val="26"/>
              </w:rPr>
              <w:t>Khảo sát sự hài lòng của người dân, tổ chức</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4"/>
              </w:rPr>
            </w:pPr>
            <w:r w:rsidRPr="001C12B9">
              <w:rPr>
                <w:b/>
                <w:bCs/>
                <w:color w:val="000000"/>
                <w:sz w:val="24"/>
              </w:rPr>
              <w:t>Có = 1; Không = 0</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4"/>
              </w:rPr>
            </w:pPr>
            <w:r w:rsidRPr="001C12B9">
              <w:rPr>
                <w:b/>
                <w:bCs/>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6"/>
                <w:szCs w:val="26"/>
              </w:rPr>
            </w:pPr>
            <w:r w:rsidRPr="001C12B9">
              <w:rPr>
                <w:b/>
                <w:bCs/>
                <w:color w:val="000000"/>
                <w:sz w:val="26"/>
                <w:szCs w:val="26"/>
              </w:rPr>
              <w:t> </w:t>
            </w:r>
          </w:p>
        </w:tc>
      </w:tr>
      <w:tr w:rsidR="00C50893" w:rsidRPr="001C12B9" w:rsidTr="008007A7">
        <w:trPr>
          <w:trHeight w:val="3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6.1</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Số lượng phiếu khảo sát</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Số lượng</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490051" w:rsidP="00BE58F3">
            <w:pPr>
              <w:rPr>
                <w:color w:val="000000"/>
                <w:sz w:val="24"/>
              </w:rPr>
            </w:pPr>
            <w:r>
              <w:rPr>
                <w:color w:val="000000"/>
                <w:sz w:val="24"/>
              </w:rPr>
              <w:t>50</w:t>
            </w:r>
          </w:p>
        </w:tc>
        <w:tc>
          <w:tcPr>
            <w:tcW w:w="1134"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 </w:t>
            </w:r>
          </w:p>
        </w:tc>
      </w:tr>
      <w:tr w:rsidR="00C50893" w:rsidRPr="001C12B9" w:rsidTr="008007A7">
        <w:trPr>
          <w:trHeight w:val="94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color w:val="000000"/>
                <w:sz w:val="26"/>
                <w:szCs w:val="26"/>
              </w:rPr>
            </w:pPr>
            <w:r w:rsidRPr="001C12B9">
              <w:rPr>
                <w:color w:val="000000"/>
                <w:sz w:val="26"/>
                <w:szCs w:val="26"/>
              </w:rPr>
              <w:t>6.2</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Hình thức khảo sát</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Trực tuyến = 0</w:t>
            </w:r>
            <w:r w:rsidRPr="001C12B9">
              <w:rPr>
                <w:color w:val="000000"/>
                <w:sz w:val="24"/>
              </w:rPr>
              <w:br/>
              <w:t>Phát phiếu = 1</w:t>
            </w:r>
            <w:r w:rsidRPr="001C12B9">
              <w:rPr>
                <w:color w:val="000000"/>
                <w:sz w:val="24"/>
              </w:rPr>
              <w:br/>
              <w:t>Kết hợp = 2</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 </w:t>
            </w:r>
            <w:r>
              <w:rPr>
                <w:color w:val="000000"/>
                <w:sz w:val="24"/>
              </w:rPr>
              <w:t>2</w:t>
            </w:r>
          </w:p>
        </w:tc>
        <w:tc>
          <w:tcPr>
            <w:tcW w:w="1134"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 </w:t>
            </w:r>
          </w:p>
        </w:tc>
      </w:tr>
      <w:tr w:rsidR="00C50893" w:rsidRPr="001C12B9" w:rsidTr="008007A7">
        <w:trPr>
          <w:trHeight w:val="6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C50893" w:rsidRPr="001C12B9" w:rsidRDefault="00C50893" w:rsidP="001C12B9">
            <w:pPr>
              <w:jc w:val="center"/>
              <w:rPr>
                <w:b/>
                <w:bCs/>
                <w:color w:val="000000"/>
                <w:sz w:val="26"/>
                <w:szCs w:val="26"/>
              </w:rPr>
            </w:pPr>
            <w:r w:rsidRPr="001C12B9">
              <w:rPr>
                <w:b/>
                <w:bCs/>
                <w:color w:val="000000"/>
                <w:sz w:val="26"/>
                <w:szCs w:val="26"/>
              </w:rPr>
              <w:t>7</w:t>
            </w:r>
          </w:p>
        </w:tc>
        <w:tc>
          <w:tcPr>
            <w:tcW w:w="5233"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b/>
                <w:bCs/>
                <w:color w:val="000000"/>
                <w:sz w:val="26"/>
                <w:szCs w:val="26"/>
              </w:rPr>
            </w:pPr>
            <w:r w:rsidRPr="001C12B9">
              <w:rPr>
                <w:b/>
                <w:bCs/>
                <w:color w:val="000000"/>
                <w:sz w:val="26"/>
                <w:szCs w:val="26"/>
              </w:rPr>
              <w:t>Tổ chức đối thoại của lãnh đạo với người dân, cộng đồng doanh nghiệp</w:t>
            </w:r>
          </w:p>
        </w:tc>
        <w:tc>
          <w:tcPr>
            <w:tcW w:w="1559"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Không = 0</w:t>
            </w:r>
            <w:r w:rsidRPr="001C12B9">
              <w:rPr>
                <w:color w:val="000000"/>
                <w:sz w:val="24"/>
              </w:rPr>
              <w:br/>
              <w:t>Có = 1</w:t>
            </w:r>
          </w:p>
        </w:tc>
        <w:tc>
          <w:tcPr>
            <w:tcW w:w="851"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4"/>
              </w:rPr>
            </w:pPr>
            <w:r w:rsidRPr="001C12B9">
              <w:rPr>
                <w:color w:val="000000"/>
                <w:sz w:val="24"/>
              </w:rPr>
              <w:t> </w:t>
            </w:r>
            <w:r>
              <w:rPr>
                <w:color w:val="000000"/>
                <w:sz w:val="24"/>
              </w:rPr>
              <w:t>0</w:t>
            </w:r>
          </w:p>
        </w:tc>
        <w:tc>
          <w:tcPr>
            <w:tcW w:w="1134" w:type="dxa"/>
            <w:tcBorders>
              <w:top w:val="nil"/>
              <w:left w:val="nil"/>
              <w:bottom w:val="single" w:sz="4" w:space="0" w:color="auto"/>
              <w:right w:val="single" w:sz="4" w:space="0" w:color="auto"/>
            </w:tcBorders>
            <w:shd w:val="clear" w:color="auto" w:fill="auto"/>
            <w:vAlign w:val="center"/>
            <w:hideMark/>
          </w:tcPr>
          <w:p w:rsidR="00C50893" w:rsidRPr="001C12B9" w:rsidRDefault="00C50893" w:rsidP="001C12B9">
            <w:pPr>
              <w:rPr>
                <w:color w:val="000000"/>
                <w:sz w:val="26"/>
                <w:szCs w:val="26"/>
              </w:rPr>
            </w:pPr>
            <w:r w:rsidRPr="001C12B9">
              <w:rPr>
                <w:color w:val="000000"/>
                <w:sz w:val="26"/>
                <w:szCs w:val="26"/>
              </w:rPr>
              <w:t> </w:t>
            </w:r>
          </w:p>
        </w:tc>
      </w:tr>
    </w:tbl>
    <w:p w:rsidR="008007A7" w:rsidRDefault="008007A7" w:rsidP="008007A7">
      <w:pPr>
        <w:jc w:val="center"/>
        <w:rPr>
          <w:b/>
          <w:bCs/>
          <w:color w:val="000000"/>
          <w:szCs w:val="28"/>
        </w:rPr>
      </w:pPr>
    </w:p>
    <w:p w:rsidR="00C50893" w:rsidRDefault="00C50893" w:rsidP="008007A7">
      <w:pPr>
        <w:jc w:val="center"/>
        <w:rPr>
          <w:b/>
          <w:bCs/>
          <w:color w:val="000000"/>
          <w:szCs w:val="28"/>
        </w:rPr>
      </w:pPr>
      <w:r w:rsidRPr="001C12B9">
        <w:rPr>
          <w:b/>
          <w:bCs/>
          <w:color w:val="000000"/>
          <w:szCs w:val="28"/>
        </w:rPr>
        <w:lastRenderedPageBreak/>
        <w:t>Phụ lục 3</w:t>
      </w:r>
    </w:p>
    <w:p w:rsidR="001C12B9" w:rsidRDefault="00C50893" w:rsidP="00C50893">
      <w:pPr>
        <w:jc w:val="center"/>
        <w:rPr>
          <w:color w:val="FF0000"/>
        </w:rPr>
      </w:pPr>
      <w:r w:rsidRPr="001C12B9">
        <w:rPr>
          <w:b/>
          <w:bCs/>
          <w:color w:val="000000"/>
          <w:szCs w:val="28"/>
        </w:rPr>
        <w:t>BIỂU MẪU THỐNG KÊ SỐ LIỆU BÁO CÁO CẢI CÁCH THỂ CHẾ</w:t>
      </w:r>
    </w:p>
    <w:tbl>
      <w:tblPr>
        <w:tblW w:w="9087" w:type="dxa"/>
        <w:tblInd w:w="93" w:type="dxa"/>
        <w:tblLook w:val="04A0" w:firstRow="1" w:lastRow="0" w:firstColumn="1" w:lastColumn="0" w:noHBand="0" w:noVBand="1"/>
      </w:tblPr>
      <w:tblGrid>
        <w:gridCol w:w="860"/>
        <w:gridCol w:w="4684"/>
        <w:gridCol w:w="1275"/>
        <w:gridCol w:w="1560"/>
        <w:gridCol w:w="708"/>
      </w:tblGrid>
      <w:tr w:rsidR="001C12B9" w:rsidRPr="001C12B9" w:rsidTr="008007A7">
        <w:trPr>
          <w:trHeight w:val="630"/>
        </w:trPr>
        <w:tc>
          <w:tcPr>
            <w:tcW w:w="9087" w:type="dxa"/>
            <w:gridSpan w:val="5"/>
            <w:tcBorders>
              <w:top w:val="nil"/>
              <w:left w:val="nil"/>
              <w:bottom w:val="single" w:sz="4" w:space="0" w:color="auto"/>
              <w:right w:val="nil"/>
            </w:tcBorders>
            <w:shd w:val="clear" w:color="auto" w:fill="auto"/>
            <w:hideMark/>
          </w:tcPr>
          <w:p w:rsidR="001C12B9" w:rsidRPr="001C12B9" w:rsidRDefault="001C12B9" w:rsidP="00C50893">
            <w:pPr>
              <w:rPr>
                <w:i/>
                <w:iCs/>
                <w:color w:val="000000"/>
                <w:szCs w:val="28"/>
              </w:rPr>
            </w:pPr>
          </w:p>
        </w:tc>
      </w:tr>
      <w:tr w:rsidR="001C12B9" w:rsidRPr="001C12B9" w:rsidTr="008007A7">
        <w:trPr>
          <w:trHeight w:val="330"/>
        </w:trPr>
        <w:tc>
          <w:tcPr>
            <w:tcW w:w="8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468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708"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468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2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156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708"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Tổng số VBQPPL  do địa phương ban hành</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VBQPPL do cấp huyện ban hành</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VBQPPL do cấp xã ban hành</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C50893" w:rsidP="001C12B9">
            <w:pPr>
              <w:jc w:val="both"/>
              <w:rPr>
                <w:color w:val="000000"/>
                <w:sz w:val="24"/>
              </w:rPr>
            </w:pPr>
            <w:r>
              <w:rPr>
                <w:color w:val="000000"/>
                <w:sz w:val="24"/>
              </w:rPr>
              <w:t>01</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Kiểm tra, xử lý VBQPPL</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xml:space="preserve">Số VBQPPL đã kiểm tra theo thẩm quyền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490051" w:rsidP="001C12B9">
            <w:pPr>
              <w:jc w:val="both"/>
              <w:rPr>
                <w:color w:val="000000"/>
                <w:sz w:val="24"/>
              </w:rPr>
            </w:pPr>
            <w:r>
              <w:rPr>
                <w:color w:val="000000"/>
                <w:sz w:val="24"/>
              </w:rPr>
              <w:t>02</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xử lý VBQPPL sau kiểm tra</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VBQPPL cần phải xử lý sau kiểm tra</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VBQPPL có kiến nghị xử lý đã được xử lý xong</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 xml:space="preserve">Rà soát VBQPPL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xml:space="preserve">Số VBQPPL đã rà soát thuộc thẩm quyền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24585">
              <w:rPr>
                <w:color w:val="000000"/>
                <w:sz w:val="24"/>
              </w:rPr>
              <w:t>02</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xử lý VBQPPL sau rà soát</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VBQPPL cần phải xử lý sau rà soát</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VBQPPL có kiến nghị xử lý đã được xử lý xong</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Văn bản</w:t>
            </w:r>
          </w:p>
        </w:tc>
        <w:tc>
          <w:tcPr>
            <w:tcW w:w="156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C50893">
              <w:rPr>
                <w:color w:val="000000"/>
                <w:sz w:val="24"/>
              </w:rPr>
              <w:t>0</w:t>
            </w:r>
          </w:p>
        </w:tc>
        <w:tc>
          <w:tcPr>
            <w:tcW w:w="70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bl>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8007A7" w:rsidRDefault="008007A7">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C50893" w:rsidRDefault="00C50893">
      <w:pPr>
        <w:rPr>
          <w:color w:val="FF0000"/>
        </w:rPr>
      </w:pPr>
    </w:p>
    <w:p w:rsidR="001C12B9" w:rsidRDefault="001C12B9">
      <w:pPr>
        <w:rPr>
          <w:color w:val="FF0000"/>
        </w:rPr>
      </w:pPr>
    </w:p>
    <w:tbl>
      <w:tblPr>
        <w:tblW w:w="9234" w:type="dxa"/>
        <w:tblInd w:w="93" w:type="dxa"/>
        <w:tblLook w:val="04A0" w:firstRow="1" w:lastRow="0" w:firstColumn="1" w:lastColumn="0" w:noHBand="0" w:noVBand="1"/>
      </w:tblPr>
      <w:tblGrid>
        <w:gridCol w:w="860"/>
        <w:gridCol w:w="4542"/>
        <w:gridCol w:w="1559"/>
        <w:gridCol w:w="1320"/>
        <w:gridCol w:w="953"/>
      </w:tblGrid>
      <w:tr w:rsidR="001C12B9" w:rsidRPr="001C12B9" w:rsidTr="008007A7">
        <w:trPr>
          <w:trHeight w:val="375"/>
        </w:trPr>
        <w:tc>
          <w:tcPr>
            <w:tcW w:w="9234"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lastRenderedPageBreak/>
              <w:t>Phụ lục 4</w:t>
            </w:r>
          </w:p>
          <w:p w:rsidR="00C50893" w:rsidRDefault="00C50893" w:rsidP="001C12B9">
            <w:pPr>
              <w:jc w:val="center"/>
              <w:rPr>
                <w:b/>
                <w:bCs/>
                <w:color w:val="000000"/>
                <w:szCs w:val="28"/>
              </w:rPr>
            </w:pPr>
            <w:r w:rsidRPr="001C12B9">
              <w:rPr>
                <w:b/>
                <w:bCs/>
                <w:color w:val="000000"/>
                <w:szCs w:val="28"/>
              </w:rPr>
              <w:t xml:space="preserve">BIỂU MẪU THỐNG KÊ SỐ LIỆU </w:t>
            </w:r>
          </w:p>
          <w:p w:rsidR="00C50893" w:rsidRPr="001C12B9" w:rsidRDefault="00C50893" w:rsidP="001C12B9">
            <w:pPr>
              <w:jc w:val="center"/>
              <w:rPr>
                <w:b/>
                <w:bCs/>
                <w:color w:val="000000"/>
                <w:szCs w:val="28"/>
              </w:rPr>
            </w:pPr>
            <w:r w:rsidRPr="001C12B9">
              <w:rPr>
                <w:b/>
                <w:bCs/>
                <w:color w:val="000000"/>
                <w:szCs w:val="28"/>
              </w:rPr>
              <w:t>BÁO CÁO CẢI CÁCH THỦ TỤC HÀNH CHÍNH</w:t>
            </w:r>
          </w:p>
        </w:tc>
      </w:tr>
      <w:tr w:rsidR="001C12B9" w:rsidRPr="001C12B9" w:rsidTr="008007A7">
        <w:trPr>
          <w:trHeight w:val="330"/>
        </w:trPr>
        <w:tc>
          <w:tcPr>
            <w:tcW w:w="8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4542" w:type="dxa"/>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879"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953"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4542" w:type="dxa"/>
            <w:tcBorders>
              <w:top w:val="nil"/>
              <w:left w:val="nil"/>
              <w:bottom w:val="nil"/>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559" w:type="dxa"/>
            <w:tcBorders>
              <w:top w:val="nil"/>
              <w:left w:val="nil"/>
              <w:bottom w:val="nil"/>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1320" w:type="dxa"/>
            <w:tcBorders>
              <w:top w:val="nil"/>
              <w:left w:val="nil"/>
              <w:bottom w:val="nil"/>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953" w:type="dxa"/>
            <w:tcBorders>
              <w:top w:val="nil"/>
              <w:left w:val="nil"/>
              <w:bottom w:val="nil"/>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542"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Thống kê TTHC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8007A7">
            <w:pPr>
              <w:ind w:right="133"/>
              <w:jc w:val="both"/>
              <w:rPr>
                <w:b/>
                <w:bCs/>
                <w:color w:val="000000"/>
                <w:sz w:val="24"/>
              </w:rPr>
            </w:pPr>
            <w:r w:rsidRPr="001C12B9">
              <w:rPr>
                <w:b/>
                <w:bCs/>
                <w:color w:val="000000"/>
                <w:sz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Tổng số TTHC thuộc thẩm quyền giải quyết tại địa phương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1.1.1.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TTHC cấp huyện (Bao gồm cả TTHC của cơ quan ngành dọc)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100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1.1.2.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TTHC cấp xã (Bao gồm cả TTHC của cơ quan ngành dọc)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C6756F">
            <w:pPr>
              <w:jc w:val="both"/>
              <w:rPr>
                <w:color w:val="000000"/>
                <w:sz w:val="24"/>
              </w:rPr>
            </w:pPr>
            <w:r w:rsidRPr="001C12B9">
              <w:rPr>
                <w:color w:val="000000"/>
                <w:sz w:val="24"/>
              </w:rPr>
              <w:t> </w:t>
            </w:r>
            <w:r w:rsidR="005A1A4A">
              <w:rPr>
                <w:color w:val="000000"/>
                <w:sz w:val="24"/>
              </w:rPr>
              <w:t>13</w:t>
            </w:r>
            <w:r w:rsidR="004B0E33">
              <w:rPr>
                <w:color w:val="000000"/>
                <w:sz w:val="24"/>
              </w:rPr>
              <w:t>7</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Thực hiện cơ chế một cửa, một cửa liên thông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TTHC liên thông cùng cấp</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2</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TTHC liên thông giữa các cấp chính quyền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54</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6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2.3.</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Số TTHC đã thực hiện tiếp nhận và giải quyết hồ sơ không phụ thuộc vào địa giới hành chính.</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Thủ tục</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r w:rsidRPr="001C12B9">
              <w:rPr>
                <w:b/>
                <w:bCs/>
                <w:color w:val="000000"/>
                <w:sz w:val="14"/>
                <w:szCs w:val="14"/>
              </w:rPr>
              <w:t xml:space="preserve"> </w:t>
            </w:r>
            <w:r w:rsidRPr="001C12B9">
              <w:rPr>
                <w:b/>
                <w:bCs/>
                <w:color w:val="000000"/>
                <w:sz w:val="26"/>
                <w:szCs w:val="26"/>
              </w:rPr>
              <w:t> </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Kết quả giải quyết TTHC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4"/>
              </w:rPr>
            </w:pPr>
            <w:r w:rsidRPr="001C12B9">
              <w:rPr>
                <w:b/>
                <w:bCs/>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hồ sơ TTHC do UBND cấp huyện tiếp nhận được giải quyết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3.1.1.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hồ sơ TTHC đã giải quyết xong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3.1.2.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hồ sơ TTHC giải quyết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3.2.</w:t>
            </w:r>
            <w:r w:rsidRPr="001C12B9">
              <w:rPr>
                <w:color w:val="000000"/>
                <w:sz w:val="14"/>
                <w:szCs w:val="14"/>
              </w:rPr>
              <w:t xml:space="preserve">  </w:t>
            </w:r>
            <w:r w:rsidRPr="001C12B9">
              <w:rPr>
                <w:color w:val="000000"/>
                <w:sz w:val="26"/>
                <w:szCs w:val="26"/>
              </w:rPr>
              <w:t> </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hồ sơ TTHC do UBND cấp xã tiếp nhận được giải quyết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320" w:type="dxa"/>
            <w:tcBorders>
              <w:top w:val="nil"/>
              <w:left w:val="nil"/>
              <w:bottom w:val="single" w:sz="4" w:space="0" w:color="auto"/>
              <w:right w:val="single" w:sz="4" w:space="0" w:color="auto"/>
            </w:tcBorders>
            <w:shd w:val="clear" w:color="auto" w:fill="auto"/>
            <w:vAlign w:val="center"/>
            <w:hideMark/>
          </w:tcPr>
          <w:p w:rsidR="001C12B9" w:rsidRPr="009E1C45" w:rsidRDefault="009E1C45" w:rsidP="001C12B9">
            <w:pPr>
              <w:jc w:val="both"/>
              <w:rPr>
                <w:sz w:val="24"/>
              </w:rPr>
            </w:pPr>
            <w:r w:rsidRPr="009E1C45">
              <w:rPr>
                <w:sz w:val="24"/>
              </w:rPr>
              <w:t>99,7</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1C12B9" w:rsidRPr="001C12B9" w:rsidRDefault="001C12B9" w:rsidP="001C12B9">
            <w:pPr>
              <w:jc w:val="center"/>
              <w:rPr>
                <w:color w:val="000000"/>
                <w:sz w:val="26"/>
                <w:szCs w:val="26"/>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3.2.1.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hồ sơ TTHC đã giải quyết xong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9E1C45" w:rsidRDefault="001C12B9" w:rsidP="009E1C45">
            <w:pPr>
              <w:jc w:val="both"/>
              <w:rPr>
                <w:sz w:val="24"/>
              </w:rPr>
            </w:pPr>
            <w:r w:rsidRPr="009E1C45">
              <w:rPr>
                <w:sz w:val="24"/>
              </w:rPr>
              <w:t> </w:t>
            </w:r>
            <w:r w:rsidR="009E1C45" w:rsidRPr="009E1C45">
              <w:rPr>
                <w:sz w:val="24"/>
              </w:rPr>
              <w:t>295</w:t>
            </w:r>
          </w:p>
        </w:tc>
        <w:tc>
          <w:tcPr>
            <w:tcW w:w="953" w:type="dxa"/>
            <w:vMerge/>
            <w:tcBorders>
              <w:top w:val="nil"/>
              <w:left w:val="single" w:sz="4" w:space="0" w:color="auto"/>
              <w:bottom w:val="single" w:sz="4" w:space="0" w:color="000000"/>
              <w:right w:val="single" w:sz="4" w:space="0" w:color="auto"/>
            </w:tcBorders>
            <w:vAlign w:val="center"/>
            <w:hideMark/>
          </w:tcPr>
          <w:p w:rsidR="001C12B9" w:rsidRPr="001C12B9" w:rsidRDefault="001C12B9" w:rsidP="001C12B9">
            <w:pPr>
              <w:rPr>
                <w:color w:val="000000"/>
                <w:sz w:val="26"/>
                <w:szCs w:val="26"/>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3.2.2.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hồ sơ TTHC giải quyết đúng hạn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9E1C45" w:rsidRDefault="009E1C45" w:rsidP="00F34FC6">
            <w:pPr>
              <w:jc w:val="both"/>
              <w:rPr>
                <w:sz w:val="24"/>
              </w:rPr>
            </w:pPr>
            <w:r w:rsidRPr="009E1C45">
              <w:rPr>
                <w:sz w:val="24"/>
              </w:rPr>
              <w:t>294</w:t>
            </w:r>
          </w:p>
        </w:tc>
        <w:tc>
          <w:tcPr>
            <w:tcW w:w="953" w:type="dxa"/>
            <w:vMerge/>
            <w:tcBorders>
              <w:top w:val="nil"/>
              <w:left w:val="single" w:sz="4" w:space="0" w:color="auto"/>
              <w:bottom w:val="single" w:sz="4" w:space="0" w:color="000000"/>
              <w:right w:val="single" w:sz="4" w:space="0" w:color="auto"/>
            </w:tcBorders>
            <w:vAlign w:val="center"/>
            <w:hideMark/>
          </w:tcPr>
          <w:p w:rsidR="001C12B9" w:rsidRPr="001C12B9" w:rsidRDefault="001C12B9" w:rsidP="001C12B9">
            <w:pPr>
              <w:rPr>
                <w:color w:val="000000"/>
                <w:sz w:val="26"/>
                <w:szCs w:val="26"/>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3.3.</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Tỷ lệ giải quyết phản ánh, kiến nghị (PAKN) về quy định TTHC</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100</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6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3.3.1.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Tổng số PAKN đã tiếp nhận (trực tiếp hoặc do cơ quan có thẩm quyền chuyển đến)</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0</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3.3.2.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6"/>
                <w:szCs w:val="26"/>
              </w:rPr>
            </w:pPr>
            <w:r w:rsidRPr="001C12B9">
              <w:rPr>
                <w:i/>
                <w:iCs/>
                <w:color w:val="000000"/>
                <w:sz w:val="26"/>
                <w:szCs w:val="26"/>
              </w:rPr>
              <w:t>Số PAKN đã giải quyết xong</w:t>
            </w:r>
          </w:p>
        </w:tc>
        <w:tc>
          <w:tcPr>
            <w:tcW w:w="1559"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i/>
                <w:iCs/>
                <w:color w:val="000000"/>
                <w:sz w:val="24"/>
              </w:rPr>
            </w:pPr>
            <w:r w:rsidRPr="001C12B9">
              <w:rPr>
                <w:i/>
                <w:iCs/>
                <w:color w:val="000000"/>
                <w:sz w:val="24"/>
              </w:rPr>
              <w:t>Hồ sơ</w:t>
            </w:r>
          </w:p>
        </w:tc>
        <w:tc>
          <w:tcPr>
            <w:tcW w:w="132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4"/>
              </w:rPr>
            </w:pPr>
            <w:r w:rsidRPr="001C12B9">
              <w:rPr>
                <w:color w:val="000000"/>
                <w:sz w:val="24"/>
              </w:rPr>
              <w:t> </w:t>
            </w:r>
            <w:r w:rsidR="005A1A4A">
              <w:rPr>
                <w:color w:val="000000"/>
                <w:sz w:val="24"/>
              </w:rPr>
              <w:t>0</w:t>
            </w:r>
          </w:p>
        </w:tc>
        <w:tc>
          <w:tcPr>
            <w:tcW w:w="95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jc w:val="both"/>
              <w:rPr>
                <w:color w:val="000000"/>
                <w:sz w:val="26"/>
                <w:szCs w:val="26"/>
              </w:rPr>
            </w:pPr>
            <w:r w:rsidRPr="001C12B9">
              <w:rPr>
                <w:color w:val="000000"/>
                <w:sz w:val="26"/>
                <w:szCs w:val="26"/>
              </w:rPr>
              <w:t> </w:t>
            </w:r>
          </w:p>
        </w:tc>
      </w:tr>
    </w:tbl>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8007A7" w:rsidRDefault="008007A7">
      <w:pPr>
        <w:rPr>
          <w:color w:val="FF0000"/>
        </w:rPr>
      </w:pPr>
    </w:p>
    <w:p w:rsidR="008007A7" w:rsidRDefault="008007A7">
      <w:pPr>
        <w:rPr>
          <w:color w:val="FF0000"/>
        </w:rPr>
      </w:pPr>
    </w:p>
    <w:p w:rsidR="001C12B9" w:rsidRDefault="001C12B9">
      <w:pPr>
        <w:rPr>
          <w:color w:val="FF0000"/>
        </w:rPr>
      </w:pPr>
    </w:p>
    <w:tbl>
      <w:tblPr>
        <w:tblW w:w="9087" w:type="dxa"/>
        <w:tblInd w:w="93" w:type="dxa"/>
        <w:tblLook w:val="04A0" w:firstRow="1" w:lastRow="0" w:firstColumn="1" w:lastColumn="0" w:noHBand="0" w:noVBand="1"/>
      </w:tblPr>
      <w:tblGrid>
        <w:gridCol w:w="860"/>
        <w:gridCol w:w="4684"/>
        <w:gridCol w:w="1701"/>
        <w:gridCol w:w="992"/>
        <w:gridCol w:w="850"/>
      </w:tblGrid>
      <w:tr w:rsidR="001C12B9" w:rsidRPr="001C12B9" w:rsidTr="008007A7">
        <w:trPr>
          <w:trHeight w:val="375"/>
        </w:trPr>
        <w:tc>
          <w:tcPr>
            <w:tcW w:w="9087"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lastRenderedPageBreak/>
              <w:t>Phụ lục 5</w:t>
            </w:r>
          </w:p>
          <w:p w:rsidR="005A1A4A" w:rsidRDefault="005A1A4A" w:rsidP="001C12B9">
            <w:pPr>
              <w:jc w:val="center"/>
              <w:rPr>
                <w:b/>
                <w:bCs/>
                <w:color w:val="000000"/>
                <w:szCs w:val="28"/>
              </w:rPr>
            </w:pPr>
            <w:r w:rsidRPr="001C12B9">
              <w:rPr>
                <w:b/>
                <w:bCs/>
                <w:color w:val="000000"/>
                <w:szCs w:val="28"/>
              </w:rPr>
              <w:t>BIỂU MẪU THỐNG KÊ SỐ LIỆU BÁO CÁO CẢI CÁCH TỔ CHỨC BỘ MÁY</w:t>
            </w:r>
          </w:p>
          <w:p w:rsidR="005A1A4A" w:rsidRPr="001C12B9" w:rsidRDefault="005A1A4A" w:rsidP="001C12B9">
            <w:pPr>
              <w:jc w:val="center"/>
              <w:rPr>
                <w:b/>
                <w:bCs/>
                <w:color w:val="000000"/>
                <w:szCs w:val="28"/>
              </w:rPr>
            </w:pPr>
          </w:p>
        </w:tc>
      </w:tr>
      <w:tr w:rsidR="001C12B9" w:rsidRPr="001C12B9" w:rsidTr="008007A7">
        <w:trPr>
          <w:trHeight w:val="330"/>
        </w:trPr>
        <w:tc>
          <w:tcPr>
            <w:tcW w:w="8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4684" w:type="dxa"/>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693"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85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4684"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701"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85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73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Sắp xếp, kiện toàn tổ chức bộ máy</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6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Tỷ lệ hoàn thành việc sắp xếp các phòng chuyên môn cấp huyện đáp ứng các tiêu chí theo quy định của Chính phủ</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đơn vị sự nghiệp công lập (ĐVSNCL) tại địa phương</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Cơ quan, đơn vị</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1.2.1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Số ĐVSNCL thuộc UBND cấp huyện</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Cơ quan, đơn vị</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1.2.2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Tỷ lệ ĐVSNCL đã cắt giảm so với năm 2015</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Số liệu về biên chế công chức</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biên chế được giao trong năm</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r w:rsidR="00524585">
              <w:rPr>
                <w:color w:val="000000"/>
                <w:sz w:val="24"/>
              </w:rPr>
              <w:t>22</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biên chế có mặt tại thời điểm báo cáo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524585" w:rsidP="001C12B9">
            <w:pPr>
              <w:rPr>
                <w:color w:val="000000"/>
                <w:sz w:val="24"/>
              </w:rPr>
            </w:pPr>
            <w:r>
              <w:rPr>
                <w:color w:val="000000"/>
                <w:sz w:val="24"/>
              </w:rPr>
              <w:t>22</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4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2.3.</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hợp đồng lao động làm việc tại các cơ quan, tổ chức hành chính</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r w:rsidR="005A1A4A">
              <w:rPr>
                <w:color w:val="000000"/>
                <w:sz w:val="24"/>
              </w:rPr>
              <w:t>01</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2.4.</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biên chế đã tinh giản trong kỳ báo cáo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r w:rsidR="005A1A4A">
              <w:rPr>
                <w:color w:val="000000"/>
                <w:sz w:val="24"/>
              </w:rPr>
              <w:t>0</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2.5.</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Tỷ lệ phần trăm biên chế đã tinh giản so với năm 2015</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r w:rsidR="005A1A4A">
              <w:rPr>
                <w:color w:val="000000"/>
                <w:sz w:val="24"/>
              </w:rPr>
              <w:t>0</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6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Số người làm việc hưởng lương từ NSNN tại các đơn vị sự nghiệp công lập</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3.1.</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người làm việc được giao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3.2.</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Tổng số người làm việc có mặt tại thời điểm báo cáo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3.3.</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Số người đã tinh giản trong kỳ báo cáo</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3.4.</w:t>
            </w:r>
          </w:p>
        </w:tc>
        <w:tc>
          <w:tcPr>
            <w:tcW w:w="4684"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Tỷ lệ % đã tinh giản so với năm 2015</w:t>
            </w:r>
          </w:p>
        </w:tc>
        <w:tc>
          <w:tcPr>
            <w:tcW w:w="1701"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bl>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8007A7" w:rsidRDefault="008007A7">
      <w:pPr>
        <w:rPr>
          <w:color w:val="FF0000"/>
        </w:rPr>
      </w:pPr>
    </w:p>
    <w:p w:rsidR="008007A7" w:rsidRDefault="008007A7">
      <w:pPr>
        <w:rPr>
          <w:color w:val="FF0000"/>
        </w:rPr>
      </w:pPr>
    </w:p>
    <w:p w:rsidR="001C12B9" w:rsidRDefault="001C12B9">
      <w:pPr>
        <w:rPr>
          <w:color w:val="FF0000"/>
        </w:rPr>
      </w:pPr>
    </w:p>
    <w:p w:rsidR="001C12B9" w:rsidRDefault="001C12B9">
      <w:pPr>
        <w:rPr>
          <w:color w:val="FF0000"/>
        </w:rPr>
      </w:pPr>
    </w:p>
    <w:tbl>
      <w:tblPr>
        <w:tblW w:w="9087" w:type="dxa"/>
        <w:tblInd w:w="93" w:type="dxa"/>
        <w:tblLook w:val="04A0" w:firstRow="1" w:lastRow="0" w:firstColumn="1" w:lastColumn="0" w:noHBand="0" w:noVBand="1"/>
      </w:tblPr>
      <w:tblGrid>
        <w:gridCol w:w="860"/>
        <w:gridCol w:w="4117"/>
        <w:gridCol w:w="2080"/>
        <w:gridCol w:w="1038"/>
        <w:gridCol w:w="992"/>
      </w:tblGrid>
      <w:tr w:rsidR="001C12B9" w:rsidRPr="001C12B9" w:rsidTr="008007A7">
        <w:trPr>
          <w:trHeight w:val="375"/>
        </w:trPr>
        <w:tc>
          <w:tcPr>
            <w:tcW w:w="9087"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lastRenderedPageBreak/>
              <w:t>Phụ lục 6</w:t>
            </w:r>
          </w:p>
          <w:p w:rsidR="005A1A4A" w:rsidRDefault="005A1A4A" w:rsidP="001C12B9">
            <w:pPr>
              <w:jc w:val="center"/>
              <w:rPr>
                <w:b/>
                <w:bCs/>
                <w:color w:val="000000"/>
                <w:sz w:val="27"/>
                <w:szCs w:val="27"/>
              </w:rPr>
            </w:pPr>
            <w:r w:rsidRPr="005A1A4A">
              <w:rPr>
                <w:b/>
                <w:bCs/>
                <w:color w:val="000000"/>
                <w:sz w:val="27"/>
                <w:szCs w:val="27"/>
              </w:rPr>
              <w:t>BIỂU MẪU THỐNG KÊ SỐ LIỆU BÁO CÁO CẢI CÁCH CHẾ ĐỘ CÔNG VỤ</w:t>
            </w:r>
          </w:p>
          <w:p w:rsidR="005A1A4A" w:rsidRPr="005A1A4A" w:rsidRDefault="005A1A4A" w:rsidP="001C12B9">
            <w:pPr>
              <w:jc w:val="center"/>
              <w:rPr>
                <w:b/>
                <w:bCs/>
                <w:color w:val="000000"/>
                <w:sz w:val="27"/>
                <w:szCs w:val="27"/>
              </w:rPr>
            </w:pPr>
          </w:p>
        </w:tc>
      </w:tr>
      <w:tr w:rsidR="001C12B9" w:rsidRPr="001C12B9" w:rsidTr="008007A7">
        <w:trPr>
          <w:trHeight w:val="330"/>
        </w:trPr>
        <w:tc>
          <w:tcPr>
            <w:tcW w:w="8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4117"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3118"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4117"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208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1038"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Vị trí việc làm của công chức, viên chức</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cơ quan, tổ chức hành chính đã được phê duyệt vị trí việc làm theo quy định</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Cơ quan, đơn vị</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1.2.</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đơn vị sự nghiệp đã được phê duyệt vị trí việc làm theo quy định</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Cơ quan, đơn vị</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1.3.</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cơ quan, tổ chức có vi phạm trong thực hiện vị trí việc làm phát hiện qua thanh tra (nếu có)</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Cơ quan, đơn vị</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Tuyển dụng công chức, viên chức</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công chức được tuyển dụng (thi tuyển, xét tuyển)</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công chức được tuyển dụng theo trường hợp đặc biệt.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2.3.</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cán bộ, công chức cấp xã được xét chuyển thành công chức cấp huyện trở lên.</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2.4.</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viên chức được tuyển dụng (thi tuyển, xét tuyển).</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2.5.</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viên chức được tuyển dụng theo trường hợp đặc biệt.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Số lượng lãnh đạo quản lý được tuyển chọn, bổ nhiệm thông qua thi tuyển (Lũy kế từ đầu năm)</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sz w:val="26"/>
                <w:szCs w:val="26"/>
              </w:rPr>
            </w:pPr>
            <w:r w:rsidRPr="001C12B9">
              <w:rPr>
                <w:b/>
                <w:bCs/>
                <w:sz w:val="26"/>
                <w:szCs w:val="26"/>
              </w:rPr>
              <w:t>4.</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Số lượng cán bộ, công chức, viên chức bị kỷ luật (cả về Đảng và chính quyền).</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4"/>
              </w:rPr>
            </w:pPr>
            <w:r w:rsidRPr="001C12B9">
              <w:rPr>
                <w:b/>
                <w:bCs/>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sz w:val="26"/>
                <w:szCs w:val="26"/>
              </w:rPr>
            </w:pPr>
            <w:r w:rsidRPr="001C12B9">
              <w:rPr>
                <w:b/>
                <w:bCs/>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4.1.</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lãnh đạo cấp huyện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4.2.</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lãnh đạo cấp phòng thuộc UBND huyện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4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4.3.</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công chức cấp huyện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5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4.4.</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người làm việc hưởng lương từ NSNN tại các đơn vị SNCL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r w:rsidR="001C12B9" w:rsidRPr="001C12B9" w:rsidTr="008007A7">
        <w:trPr>
          <w:trHeight w:val="5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sz w:val="26"/>
                <w:szCs w:val="26"/>
              </w:rPr>
            </w:pPr>
            <w:r w:rsidRPr="001C12B9">
              <w:rPr>
                <w:sz w:val="26"/>
                <w:szCs w:val="26"/>
              </w:rPr>
              <w:t>4.5.</w:t>
            </w:r>
          </w:p>
        </w:tc>
        <w:tc>
          <w:tcPr>
            <w:tcW w:w="411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Số cán bộ, công chức cấp xã bị kỷ luật.</w:t>
            </w:r>
          </w:p>
        </w:tc>
        <w:tc>
          <w:tcPr>
            <w:tcW w:w="20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Người</w:t>
            </w:r>
          </w:p>
        </w:tc>
        <w:tc>
          <w:tcPr>
            <w:tcW w:w="1038"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4"/>
              </w:rPr>
            </w:pPr>
            <w:r w:rsidRPr="001C12B9">
              <w:rPr>
                <w:sz w:val="24"/>
              </w:rPr>
              <w:t> </w:t>
            </w:r>
            <w:r w:rsidR="005A1A4A">
              <w:rPr>
                <w:sz w:val="24"/>
              </w:rPr>
              <w:t>0</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sz w:val="26"/>
                <w:szCs w:val="26"/>
              </w:rPr>
            </w:pPr>
            <w:r w:rsidRPr="001C12B9">
              <w:rPr>
                <w:sz w:val="26"/>
                <w:szCs w:val="26"/>
              </w:rPr>
              <w:t> </w:t>
            </w:r>
          </w:p>
        </w:tc>
      </w:tr>
    </w:tbl>
    <w:p w:rsidR="001C12B9" w:rsidRDefault="001C12B9">
      <w:pPr>
        <w:rPr>
          <w:color w:val="FF0000"/>
        </w:rPr>
      </w:pPr>
    </w:p>
    <w:p w:rsidR="001C12B9" w:rsidRDefault="001C12B9">
      <w:pPr>
        <w:rPr>
          <w:color w:val="FF0000"/>
        </w:rPr>
      </w:pPr>
    </w:p>
    <w:p w:rsidR="005A1A4A" w:rsidRDefault="005A1A4A">
      <w:pPr>
        <w:rPr>
          <w:color w:val="FF0000"/>
        </w:rPr>
      </w:pPr>
    </w:p>
    <w:p w:rsidR="005A1A4A" w:rsidRDefault="005A1A4A">
      <w:pPr>
        <w:rPr>
          <w:color w:val="FF0000"/>
        </w:rPr>
      </w:pPr>
    </w:p>
    <w:p w:rsidR="005A1A4A" w:rsidRDefault="005A1A4A">
      <w:pPr>
        <w:rPr>
          <w:color w:val="FF0000"/>
        </w:rPr>
      </w:pPr>
    </w:p>
    <w:p w:rsidR="001C12B9" w:rsidRDefault="001C12B9">
      <w:pPr>
        <w:rPr>
          <w:color w:val="FF0000"/>
        </w:rPr>
      </w:pPr>
    </w:p>
    <w:p w:rsidR="001C12B9" w:rsidRDefault="001C12B9">
      <w:pPr>
        <w:rPr>
          <w:color w:val="FF0000"/>
        </w:rPr>
      </w:pPr>
    </w:p>
    <w:tbl>
      <w:tblPr>
        <w:tblW w:w="9087" w:type="dxa"/>
        <w:tblInd w:w="93" w:type="dxa"/>
        <w:tblLook w:val="04A0" w:firstRow="1" w:lastRow="0" w:firstColumn="1" w:lastColumn="0" w:noHBand="0" w:noVBand="1"/>
      </w:tblPr>
      <w:tblGrid>
        <w:gridCol w:w="860"/>
        <w:gridCol w:w="4542"/>
        <w:gridCol w:w="1780"/>
        <w:gridCol w:w="913"/>
        <w:gridCol w:w="992"/>
      </w:tblGrid>
      <w:tr w:rsidR="001C12B9" w:rsidRPr="001C12B9" w:rsidTr="008007A7">
        <w:trPr>
          <w:trHeight w:val="375"/>
        </w:trPr>
        <w:tc>
          <w:tcPr>
            <w:tcW w:w="9087"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t>Phụ lục 7</w:t>
            </w:r>
          </w:p>
          <w:p w:rsidR="005A1A4A" w:rsidRDefault="005A1A4A" w:rsidP="001C12B9">
            <w:pPr>
              <w:jc w:val="center"/>
              <w:rPr>
                <w:b/>
                <w:bCs/>
                <w:color w:val="000000"/>
                <w:sz w:val="27"/>
                <w:szCs w:val="27"/>
              </w:rPr>
            </w:pPr>
            <w:r w:rsidRPr="005A1A4A">
              <w:rPr>
                <w:b/>
                <w:bCs/>
                <w:color w:val="000000"/>
                <w:sz w:val="27"/>
                <w:szCs w:val="27"/>
              </w:rPr>
              <w:t>BIỂU MẪU THỐNG KÊ SỐ LIỆU BÁO CÁO CẢI CÁCH TÀI CHÍNH CÔNG</w:t>
            </w:r>
          </w:p>
          <w:p w:rsidR="005A1A4A" w:rsidRPr="001C12B9" w:rsidRDefault="005A1A4A" w:rsidP="001C12B9">
            <w:pPr>
              <w:jc w:val="center"/>
              <w:rPr>
                <w:b/>
                <w:bCs/>
                <w:color w:val="000000"/>
                <w:szCs w:val="28"/>
              </w:rPr>
            </w:pPr>
          </w:p>
        </w:tc>
      </w:tr>
      <w:tr w:rsidR="001C12B9" w:rsidRPr="001C12B9" w:rsidTr="008007A7">
        <w:trPr>
          <w:trHeight w:val="330"/>
        </w:trPr>
        <w:tc>
          <w:tcPr>
            <w:tcW w:w="8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C12B9" w:rsidRPr="005A1A4A" w:rsidRDefault="001C12B9" w:rsidP="005A1A4A">
            <w:r w:rsidRPr="005A1A4A">
              <w:t>STT</w:t>
            </w:r>
          </w:p>
        </w:tc>
        <w:tc>
          <w:tcPr>
            <w:tcW w:w="4542"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Chỉ tiêu thống kê</w:t>
            </w:r>
          </w:p>
        </w:tc>
        <w:tc>
          <w:tcPr>
            <w:tcW w:w="2693"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Kết quả thống kê</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5A1A4A" w:rsidRDefault="001C12B9" w:rsidP="005A1A4A"/>
        </w:tc>
        <w:tc>
          <w:tcPr>
            <w:tcW w:w="4542"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(Sử dụng trong kỳ báo cáo hàng quý, 6 tháng, năm)</w:t>
            </w:r>
          </w:p>
        </w:tc>
        <w:tc>
          <w:tcPr>
            <w:tcW w:w="1780"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Đơn vị tính</w:t>
            </w:r>
          </w:p>
        </w:tc>
        <w:tc>
          <w:tcPr>
            <w:tcW w:w="913"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Số liệu</w:t>
            </w:r>
          </w:p>
        </w:tc>
        <w:tc>
          <w:tcPr>
            <w:tcW w:w="992" w:type="dxa"/>
            <w:tcBorders>
              <w:top w:val="nil"/>
              <w:left w:val="nil"/>
              <w:bottom w:val="single" w:sz="4" w:space="0" w:color="auto"/>
              <w:right w:val="single" w:sz="4" w:space="0" w:color="auto"/>
            </w:tcBorders>
            <w:shd w:val="clear" w:color="000000" w:fill="D9D9D9"/>
            <w:vAlign w:val="center"/>
            <w:hideMark/>
          </w:tcPr>
          <w:p w:rsidR="001C12B9" w:rsidRPr="005A1A4A" w:rsidRDefault="001C12B9" w:rsidP="005A1A4A">
            <w:r w:rsidRPr="005A1A4A">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Tỷ lệ thực hiện Kế hoạch giải ngân vốn đầu tư công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Kế hoạch được giao</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Triệu đồng</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1.2.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Đã thực hiện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Triệu đồng</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Thực hiện tự chủ tài chính của đơn vị sự nghiệp (ĐVSN) tại địa phương (lũy kế đến thời điểm báo cáo)</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Tổng số ĐVSN công lập tại địa phương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xml:space="preserve">Số ĐVSN tự bảo đảm chi thường xuyên và chi đầu tư </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2.3.</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ĐVSN tự bảo đảm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2.4.</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ĐVSN tự bảo đảm một phần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2.4.1.</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ĐVSN tự bảo đảm từ 70% - dưới 100%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2.4.2.</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ĐVSN tự bảo đảm từ 30% - dưới 70%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2.4.3.</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ĐVSN tự bảo đảm từ 10% - dưới 30%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2.5.</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ĐVSN do Nhà nước bảo đảm 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2.6.</w:t>
            </w:r>
          </w:p>
        </w:tc>
        <w:tc>
          <w:tcPr>
            <w:tcW w:w="454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Số lượng ĐVSN đã chuyển đổi thành công ty cổ phần (lũy kế đến thời điểm báo cáo)</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Đơn vị</w:t>
            </w:r>
          </w:p>
        </w:tc>
        <w:tc>
          <w:tcPr>
            <w:tcW w:w="913"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bl>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p w:rsidR="001C12B9" w:rsidRDefault="001C12B9">
      <w:pPr>
        <w:rPr>
          <w:color w:val="FF0000"/>
        </w:rPr>
      </w:pPr>
    </w:p>
    <w:tbl>
      <w:tblPr>
        <w:tblW w:w="9087" w:type="dxa"/>
        <w:tblInd w:w="93" w:type="dxa"/>
        <w:tblLook w:val="04A0" w:firstRow="1" w:lastRow="0" w:firstColumn="1" w:lastColumn="0" w:noHBand="0" w:noVBand="1"/>
      </w:tblPr>
      <w:tblGrid>
        <w:gridCol w:w="860"/>
        <w:gridCol w:w="3975"/>
        <w:gridCol w:w="1780"/>
        <w:gridCol w:w="1197"/>
        <w:gridCol w:w="1275"/>
      </w:tblGrid>
      <w:tr w:rsidR="001C12B9" w:rsidRPr="001C12B9" w:rsidTr="008007A7">
        <w:trPr>
          <w:trHeight w:val="375"/>
        </w:trPr>
        <w:tc>
          <w:tcPr>
            <w:tcW w:w="9087" w:type="dxa"/>
            <w:gridSpan w:val="5"/>
            <w:tcBorders>
              <w:top w:val="nil"/>
              <w:left w:val="nil"/>
              <w:bottom w:val="nil"/>
              <w:right w:val="nil"/>
            </w:tcBorders>
            <w:shd w:val="clear" w:color="auto" w:fill="auto"/>
            <w:noWrap/>
            <w:vAlign w:val="center"/>
            <w:hideMark/>
          </w:tcPr>
          <w:p w:rsidR="001C12B9" w:rsidRDefault="001C12B9" w:rsidP="001C12B9">
            <w:pPr>
              <w:jc w:val="center"/>
              <w:rPr>
                <w:b/>
                <w:bCs/>
                <w:color w:val="000000"/>
                <w:szCs w:val="28"/>
              </w:rPr>
            </w:pPr>
            <w:r w:rsidRPr="001C12B9">
              <w:rPr>
                <w:b/>
                <w:bCs/>
                <w:color w:val="000000"/>
                <w:szCs w:val="28"/>
              </w:rPr>
              <w:lastRenderedPageBreak/>
              <w:t>Phụ lục 8</w:t>
            </w:r>
          </w:p>
          <w:p w:rsidR="005A1A4A" w:rsidRDefault="005A1A4A" w:rsidP="001C12B9">
            <w:pPr>
              <w:jc w:val="center"/>
              <w:rPr>
                <w:b/>
                <w:bCs/>
                <w:color w:val="000000"/>
                <w:sz w:val="27"/>
                <w:szCs w:val="27"/>
              </w:rPr>
            </w:pPr>
            <w:r w:rsidRPr="005A1A4A">
              <w:rPr>
                <w:b/>
                <w:bCs/>
                <w:color w:val="000000"/>
                <w:sz w:val="27"/>
                <w:szCs w:val="27"/>
              </w:rPr>
              <w:t xml:space="preserve">BIỂU MẪU THỐNG KÊ SỐ LIỆU BÁO CÁO XÂY DỰNG VÀ PHÁT TRIỂN </w:t>
            </w:r>
            <w:r w:rsidRPr="005A1A4A">
              <w:rPr>
                <w:b/>
                <w:bCs/>
                <w:color w:val="000000"/>
                <w:sz w:val="27"/>
                <w:szCs w:val="27"/>
              </w:rPr>
              <w:br/>
              <w:t>CHÍNH QUYỀN ĐIỆN TỬ, CHÍNH QUYỀN SỐ</w:t>
            </w:r>
          </w:p>
          <w:p w:rsidR="005A1A4A" w:rsidRPr="001C12B9" w:rsidRDefault="005A1A4A" w:rsidP="001C12B9">
            <w:pPr>
              <w:jc w:val="center"/>
              <w:rPr>
                <w:b/>
                <w:bCs/>
                <w:color w:val="000000"/>
                <w:szCs w:val="28"/>
              </w:rPr>
            </w:pPr>
          </w:p>
        </w:tc>
      </w:tr>
      <w:tr w:rsidR="001C12B9" w:rsidRPr="001C12B9" w:rsidTr="008007A7">
        <w:trPr>
          <w:trHeight w:val="330"/>
        </w:trPr>
        <w:tc>
          <w:tcPr>
            <w:tcW w:w="8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STT</w:t>
            </w:r>
          </w:p>
        </w:tc>
        <w:tc>
          <w:tcPr>
            <w:tcW w:w="39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Chỉ tiêu thống kê</w:t>
            </w:r>
          </w:p>
        </w:tc>
        <w:tc>
          <w:tcPr>
            <w:tcW w:w="2977" w:type="dxa"/>
            <w:gridSpan w:val="2"/>
            <w:tcBorders>
              <w:top w:val="single" w:sz="4" w:space="0" w:color="auto"/>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Kết quả thống kê</w:t>
            </w:r>
          </w:p>
        </w:tc>
        <w:tc>
          <w:tcPr>
            <w:tcW w:w="12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Ghi chú</w:t>
            </w:r>
          </w:p>
        </w:tc>
      </w:tr>
      <w:tr w:rsidR="001C12B9" w:rsidRPr="001C12B9" w:rsidTr="008007A7">
        <w:trPr>
          <w:trHeight w:val="330"/>
        </w:trPr>
        <w:tc>
          <w:tcPr>
            <w:tcW w:w="860" w:type="dxa"/>
            <w:vMerge/>
            <w:tcBorders>
              <w:top w:val="nil"/>
              <w:left w:val="single" w:sz="4" w:space="0" w:color="auto"/>
              <w:bottom w:val="single" w:sz="4" w:space="0" w:color="auto"/>
              <w:right w:val="single" w:sz="4" w:space="0" w:color="auto"/>
            </w:tcBorders>
            <w:vAlign w:val="center"/>
            <w:hideMark/>
          </w:tcPr>
          <w:p w:rsidR="001C12B9" w:rsidRPr="001C12B9" w:rsidRDefault="001C12B9" w:rsidP="001C12B9">
            <w:pPr>
              <w:rPr>
                <w:b/>
                <w:bCs/>
                <w:color w:val="000000"/>
                <w:sz w:val="26"/>
                <w:szCs w:val="26"/>
              </w:rPr>
            </w:pPr>
          </w:p>
        </w:tc>
        <w:tc>
          <w:tcPr>
            <w:tcW w:w="39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i/>
                <w:iCs/>
                <w:color w:val="000000"/>
                <w:sz w:val="26"/>
                <w:szCs w:val="26"/>
              </w:rPr>
            </w:pPr>
            <w:r w:rsidRPr="001C12B9">
              <w:rPr>
                <w:i/>
                <w:iCs/>
                <w:color w:val="000000"/>
                <w:sz w:val="26"/>
                <w:szCs w:val="26"/>
              </w:rPr>
              <w:t>(Sử dụng trong kỳ báo cáo hàng quý, 6 tháng, năm)</w:t>
            </w:r>
          </w:p>
        </w:tc>
        <w:tc>
          <w:tcPr>
            <w:tcW w:w="1780"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Đơn vị tính</w:t>
            </w:r>
          </w:p>
        </w:tc>
        <w:tc>
          <w:tcPr>
            <w:tcW w:w="1197"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Số liệu</w:t>
            </w:r>
          </w:p>
        </w:tc>
        <w:tc>
          <w:tcPr>
            <w:tcW w:w="1275" w:type="dxa"/>
            <w:tcBorders>
              <w:top w:val="nil"/>
              <w:left w:val="nil"/>
              <w:bottom w:val="single" w:sz="4" w:space="0" w:color="auto"/>
              <w:right w:val="single" w:sz="4" w:space="0" w:color="auto"/>
            </w:tcBorders>
            <w:shd w:val="clear" w:color="000000" w:fill="D9D9D9"/>
            <w:vAlign w:val="center"/>
            <w:hideMark/>
          </w:tcPr>
          <w:p w:rsidR="001C12B9" w:rsidRPr="001C12B9" w:rsidRDefault="001C12B9" w:rsidP="001C12B9">
            <w:pPr>
              <w:jc w:val="center"/>
              <w:rPr>
                <w:b/>
                <w:bCs/>
                <w:color w:val="000000"/>
                <w:sz w:val="26"/>
                <w:szCs w:val="26"/>
              </w:rPr>
            </w:pPr>
            <w:r w:rsidRPr="001C12B9">
              <w:rPr>
                <w:b/>
                <w:bCs/>
                <w:color w:val="000000"/>
                <w:sz w:val="26"/>
                <w:szCs w:val="26"/>
              </w:rPr>
              <w:t> </w:t>
            </w:r>
          </w:p>
        </w:tc>
      </w:tr>
      <w:tr w:rsidR="001C12B9" w:rsidRPr="001C12B9" w:rsidTr="008007A7">
        <w:trPr>
          <w:trHeight w:val="630"/>
        </w:trPr>
        <w:tc>
          <w:tcPr>
            <w:tcW w:w="860" w:type="dxa"/>
            <w:tcBorders>
              <w:top w:val="nil"/>
              <w:left w:val="single" w:sz="4" w:space="0" w:color="auto"/>
              <w:bottom w:val="nil"/>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1.</w:t>
            </w:r>
          </w:p>
        </w:tc>
        <w:tc>
          <w:tcPr>
            <w:tcW w:w="3975" w:type="dxa"/>
            <w:tcBorders>
              <w:top w:val="nil"/>
              <w:left w:val="nil"/>
              <w:bottom w:val="nil"/>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Cập nhật Kiến trúc chính quyền điện tử phiên bản mới nhất</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Chưa = 0</w:t>
            </w:r>
            <w:r w:rsidRPr="001C12B9">
              <w:rPr>
                <w:color w:val="000000"/>
                <w:sz w:val="24"/>
              </w:rPr>
              <w:br/>
              <w:t>Hoàn thành = 1</w:t>
            </w:r>
          </w:p>
        </w:tc>
        <w:tc>
          <w:tcPr>
            <w:tcW w:w="1197"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106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2.</w:t>
            </w:r>
          </w:p>
        </w:tc>
        <w:tc>
          <w:tcPr>
            <w:tcW w:w="3975"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Xây dựng và vận hành Hệ thống họp trực tuyến</w:t>
            </w:r>
            <w:r w:rsidRPr="001C12B9">
              <w:rPr>
                <w:b/>
                <w:bCs/>
                <w:color w:val="000000"/>
                <w:sz w:val="24"/>
              </w:rPr>
              <w:br/>
            </w:r>
            <w:r w:rsidRPr="001C12B9">
              <w:rPr>
                <w:i/>
                <w:iCs/>
                <w:color w:val="000000"/>
                <w:sz w:val="24"/>
              </w:rPr>
              <w:t>Liên thông 2 cấp: Từ UBND tỉnh  - 100% UBND các huyện.</w:t>
            </w:r>
            <w:r w:rsidRPr="001C12B9">
              <w:rPr>
                <w:b/>
                <w:bCs/>
                <w:color w:val="000000"/>
                <w:sz w:val="24"/>
              </w:rPr>
              <w:br/>
            </w:r>
            <w:r w:rsidRPr="001C12B9">
              <w:rPr>
                <w:i/>
                <w:iCs/>
                <w:color w:val="000000"/>
                <w:sz w:val="24"/>
              </w:rPr>
              <w:t>Liên thông 3 cấp: Từ UBND tỉnh - 100% UBND cấp huyện, cấp xã.</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Chưa có = 0</w:t>
            </w:r>
            <w:r w:rsidRPr="001C12B9">
              <w:rPr>
                <w:color w:val="000000"/>
                <w:sz w:val="24"/>
              </w:rPr>
              <w:br/>
              <w:t>2 cấp = 1</w:t>
            </w:r>
            <w:r w:rsidRPr="001C12B9">
              <w:rPr>
                <w:color w:val="000000"/>
                <w:sz w:val="24"/>
              </w:rPr>
              <w:br/>
              <w:t>3 cấp = 2</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1C12B9" w:rsidP="00F34FC6">
            <w:pPr>
              <w:rPr>
                <w:color w:val="000000"/>
                <w:sz w:val="26"/>
                <w:szCs w:val="26"/>
              </w:rPr>
            </w:pPr>
            <w:r w:rsidRPr="00E3477C">
              <w:rPr>
                <w:color w:val="000000"/>
                <w:sz w:val="26"/>
                <w:szCs w:val="26"/>
              </w:rPr>
              <w:t> </w:t>
            </w:r>
            <w:r w:rsidR="00F34FC6">
              <w:rPr>
                <w:color w:val="000000"/>
                <w:sz w:val="26"/>
                <w:szCs w:val="26"/>
              </w:rPr>
              <w:t>3</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6"/>
                <w:szCs w:val="26"/>
              </w:rPr>
            </w:pPr>
            <w:r w:rsidRPr="001C12B9">
              <w:rPr>
                <w:color w:val="000000"/>
                <w:sz w:val="26"/>
                <w:szCs w:val="26"/>
              </w:rPr>
              <w:t> </w:t>
            </w:r>
          </w:p>
        </w:tc>
      </w:tr>
      <w:tr w:rsidR="001C12B9" w:rsidRPr="001C12B9" w:rsidTr="008007A7">
        <w:trPr>
          <w:trHeight w:val="6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Tỷ lệ báo cáo định kỳ được gửi, nhận qua Hệ thống thông tin báo cáo quốc gia</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5A1A4A" w:rsidP="001C12B9">
            <w:pPr>
              <w:rPr>
                <w:i/>
                <w:iCs/>
                <w:color w:val="000000"/>
                <w:sz w:val="26"/>
                <w:szCs w:val="26"/>
              </w:rPr>
            </w:pPr>
            <w:r w:rsidRPr="00E3477C">
              <w:rPr>
                <w:i/>
                <w:iCs/>
                <w:color w:val="000000"/>
                <w:sz w:val="26"/>
                <w:szCs w:val="26"/>
              </w:rPr>
              <w:t>0</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9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4.</w:t>
            </w:r>
          </w:p>
        </w:tc>
        <w:tc>
          <w:tcPr>
            <w:tcW w:w="3975" w:type="dxa"/>
            <w:tcBorders>
              <w:top w:val="nil"/>
              <w:left w:val="nil"/>
              <w:bottom w:val="nil"/>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Triển khai xây dựng nền tảng chia sẻ, tích hợp dùng chung (LGSP).</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Chưa = 0</w:t>
            </w:r>
            <w:r w:rsidRPr="001C12B9">
              <w:rPr>
                <w:color w:val="000000"/>
                <w:sz w:val="24"/>
              </w:rPr>
              <w:br/>
              <w:t>Đang làm = 1</w:t>
            </w:r>
            <w:r w:rsidRPr="001C12B9">
              <w:rPr>
                <w:color w:val="000000"/>
                <w:sz w:val="24"/>
              </w:rPr>
              <w:br/>
              <w:t>Hoàn thành = 2</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1C12B9" w:rsidP="001C12B9">
            <w:pPr>
              <w:rPr>
                <w:i/>
                <w:iCs/>
                <w:color w:val="000000"/>
                <w:sz w:val="26"/>
                <w:szCs w:val="26"/>
              </w:rPr>
            </w:pPr>
            <w:r w:rsidRPr="00E3477C">
              <w:rPr>
                <w:i/>
                <w:iCs/>
                <w:color w:val="000000"/>
                <w:sz w:val="26"/>
                <w:szCs w:val="26"/>
              </w:rPr>
              <w:t> </w:t>
            </w:r>
            <w:r w:rsidR="005A1A4A" w:rsidRPr="00E3477C">
              <w:rPr>
                <w:i/>
                <w:iCs/>
                <w:color w:val="000000"/>
                <w:sz w:val="26"/>
                <w:szCs w:val="26"/>
              </w:rPr>
              <w:t>0</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6"/>
                <w:szCs w:val="26"/>
              </w:rPr>
            </w:pPr>
            <w:r w:rsidRPr="001C12B9">
              <w:rPr>
                <w:i/>
                <w:i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5.</w:t>
            </w:r>
          </w:p>
        </w:tc>
        <w:tc>
          <w:tcPr>
            <w:tcW w:w="3975" w:type="dxa"/>
            <w:tcBorders>
              <w:top w:val="single" w:sz="4" w:space="0" w:color="auto"/>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Số liệu về trao đổi văn bản điện tử</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1C12B9" w:rsidP="001C12B9">
            <w:pPr>
              <w:rPr>
                <w:b/>
                <w:bCs/>
                <w:color w:val="000000"/>
                <w:sz w:val="26"/>
                <w:szCs w:val="26"/>
              </w:rPr>
            </w:pPr>
            <w:r w:rsidRPr="00E3477C">
              <w:rPr>
                <w:b/>
                <w:bCs/>
                <w:color w:val="000000"/>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5.1.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Thực hiện kết nối, liên thông các Hệ thống quản lý văn bản điều hành từ cấp tỉnh đến cấp xã</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1197" w:type="dxa"/>
            <w:tcBorders>
              <w:top w:val="nil"/>
              <w:left w:val="nil"/>
              <w:bottom w:val="single" w:sz="4" w:space="0" w:color="auto"/>
              <w:right w:val="single" w:sz="4" w:space="0" w:color="auto"/>
            </w:tcBorders>
            <w:shd w:val="clear" w:color="auto" w:fill="auto"/>
            <w:vAlign w:val="center"/>
            <w:hideMark/>
          </w:tcPr>
          <w:p w:rsidR="001C12B9" w:rsidRPr="00E3477C" w:rsidRDefault="001C12B9" w:rsidP="001C12B9">
            <w:pPr>
              <w:rPr>
                <w:b/>
                <w:bCs/>
                <w:color w:val="000000"/>
                <w:sz w:val="26"/>
                <w:szCs w:val="26"/>
              </w:rPr>
            </w:pPr>
            <w:r w:rsidRPr="00E3477C">
              <w:rPr>
                <w:b/>
                <w:bCs/>
                <w:color w:val="000000"/>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6"/>
                <w:szCs w:val="26"/>
              </w:rPr>
            </w:pPr>
            <w:r w:rsidRPr="001C12B9">
              <w:rPr>
                <w:b/>
                <w:bCs/>
                <w:color w:val="000000"/>
                <w:sz w:val="26"/>
                <w:szCs w:val="26"/>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5.1.1.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UBND cấp huyện đã kết nối, liên thông với UBND tỉnh</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5.1.2.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UBND cấp xã đã kết nối, liên thông với UBND huyện.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r w:rsidR="005A1A4A" w:rsidRPr="00E3477C">
              <w:rPr>
                <w:color w:val="000000"/>
                <w:sz w:val="26"/>
                <w:szCs w:val="26"/>
              </w:rPr>
              <w:t>100</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9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5.2.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sử dụng văn bản điện tử của địa phương</w:t>
            </w:r>
            <w:r w:rsidRPr="001C12B9">
              <w:rPr>
                <w:i/>
                <w:iCs/>
                <w:color w:val="000000"/>
                <w:sz w:val="24"/>
              </w:rPr>
              <w:t xml:space="preserve"> (Chỉ thống kê tỷ lệ văn bản được gửi hoàn toàn dưới dạng điện tử; sử dụng chữ ký số, chứng thư số và gửi trên môi trường điện tử).</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5.2.1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sử dụng văn bản điện tử của UBND cấp huyện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5.2.2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sử dụng văn bản điện tử của UBND cấp xã</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r w:rsidR="005A1A4A" w:rsidRPr="00E3477C">
              <w:rPr>
                <w:color w:val="000000"/>
                <w:sz w:val="26"/>
                <w:szCs w:val="26"/>
              </w:rPr>
              <w:t>100</w:t>
            </w:r>
          </w:p>
        </w:tc>
        <w:tc>
          <w:tcPr>
            <w:tcW w:w="1275" w:type="dxa"/>
            <w:tcBorders>
              <w:top w:val="nil"/>
              <w:left w:val="nil"/>
              <w:bottom w:val="single" w:sz="4" w:space="0" w:color="auto"/>
              <w:right w:val="single" w:sz="4" w:space="0" w:color="auto"/>
            </w:tcBorders>
            <w:shd w:val="clear" w:color="auto" w:fill="auto"/>
            <w:vAlign w:val="bottom"/>
            <w:hideMark/>
          </w:tcPr>
          <w:p w:rsidR="001C12B9" w:rsidRPr="001C12B9" w:rsidRDefault="001C12B9" w:rsidP="001C12B9">
            <w:pPr>
              <w:rPr>
                <w:color w:val="000000"/>
                <w:sz w:val="22"/>
                <w:szCs w:val="22"/>
              </w:rPr>
            </w:pP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5.3.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Xây dựng, vận hành Hệ thống thông tin một cửa điện tử tập trung của tỉnh</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5.3.1.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đơn vị cấp huyện đã kết nối liên thông với Hệ thống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5.3.2.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Tỷ lệ đơn vị cấp xã đã kết nối liên thông với Hệ thống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r w:rsidR="005A1A4A" w:rsidRPr="00E3477C">
              <w:rPr>
                <w:color w:val="000000"/>
                <w:sz w:val="26"/>
                <w:szCs w:val="26"/>
              </w:rPr>
              <w:t>100</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nil"/>
              <w:right w:val="single" w:sz="4" w:space="0" w:color="auto"/>
            </w:tcBorders>
            <w:shd w:val="clear" w:color="auto" w:fill="auto"/>
            <w:vAlign w:val="center"/>
            <w:hideMark/>
          </w:tcPr>
          <w:p w:rsidR="001C12B9" w:rsidRPr="001C12B9" w:rsidRDefault="001C12B9" w:rsidP="001C12B9">
            <w:pPr>
              <w:jc w:val="center"/>
              <w:rPr>
                <w:b/>
                <w:bCs/>
                <w:color w:val="000000"/>
                <w:sz w:val="26"/>
                <w:szCs w:val="26"/>
              </w:rPr>
            </w:pPr>
            <w:r w:rsidRPr="001C12B9">
              <w:rPr>
                <w:b/>
                <w:bCs/>
                <w:color w:val="000000"/>
                <w:sz w:val="26"/>
                <w:szCs w:val="26"/>
              </w:rPr>
              <w:t>6.</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b/>
                <w:bCs/>
                <w:color w:val="000000"/>
                <w:sz w:val="24"/>
              </w:rPr>
            </w:pPr>
            <w:r w:rsidRPr="001C12B9">
              <w:rPr>
                <w:b/>
                <w:bCs/>
                <w:color w:val="000000"/>
                <w:sz w:val="24"/>
              </w:rPr>
              <w:t>Cung cấp dịch vụ công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TTHC đủ điều kiện được cung cấp trực tuyến mức độ 3</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6.1.1.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 xml:space="preserve">Tổng số TTHC đủ điều kiện cung cấp </w:t>
            </w:r>
            <w:r w:rsidRPr="001C12B9">
              <w:rPr>
                <w:i/>
                <w:iCs/>
                <w:color w:val="000000"/>
                <w:sz w:val="24"/>
              </w:rPr>
              <w:lastRenderedPageBreak/>
              <w:t>trực tuyến mức độ 3</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lastRenderedPageBreak/>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lastRenderedPageBreak/>
              <w:t>6.1.2.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đang cung cấp trực tuyến mức độ 3</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AA7733" w:rsidP="001C12B9">
            <w:pPr>
              <w:rPr>
                <w:color w:val="000000"/>
                <w:sz w:val="26"/>
                <w:szCs w:val="26"/>
              </w:rPr>
            </w:pPr>
            <w:r>
              <w:rPr>
                <w:color w:val="000000"/>
                <w:sz w:val="26"/>
                <w:szCs w:val="26"/>
              </w:rPr>
              <w:t>79</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6.1.3.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đang cung cấp trực tuyến mức độ 3 có phát sinh hồ sơ nộp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EB38BA">
            <w:pPr>
              <w:rPr>
                <w:color w:val="000000"/>
                <w:sz w:val="26"/>
                <w:szCs w:val="26"/>
              </w:rPr>
            </w:pPr>
            <w:r w:rsidRPr="00E3477C">
              <w:rPr>
                <w:color w:val="000000"/>
                <w:sz w:val="26"/>
                <w:szCs w:val="26"/>
              </w:rPr>
              <w:t> </w:t>
            </w:r>
            <w:r w:rsidR="00CE4FEB">
              <w:rPr>
                <w:color w:val="000000"/>
                <w:sz w:val="26"/>
                <w:szCs w:val="26"/>
              </w:rPr>
              <w:t>15</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TTHC đủ điều kiện được cung cấp trực tuyến mức độ 4</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6.2.1.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TTHC đủ điều kiện cung cấp trực tuyến mức độ 4</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6.2.2.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đang cung cấp trực tuyến mức độ 4</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966D84" w:rsidP="00F34FC6">
            <w:pPr>
              <w:rPr>
                <w:color w:val="000000"/>
                <w:sz w:val="26"/>
                <w:szCs w:val="26"/>
              </w:rPr>
            </w:pPr>
            <w:r>
              <w:rPr>
                <w:color w:val="000000"/>
                <w:sz w:val="26"/>
                <w:szCs w:val="26"/>
              </w:rPr>
              <w:t>50</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6.2.3.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đang cung cấp trực tuyến mức độ 4 có phát sinh hồ sơ nộp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966D84">
            <w:pPr>
              <w:rPr>
                <w:color w:val="000000"/>
                <w:sz w:val="26"/>
                <w:szCs w:val="26"/>
              </w:rPr>
            </w:pPr>
            <w:r w:rsidRPr="00E3477C">
              <w:rPr>
                <w:color w:val="000000"/>
                <w:sz w:val="26"/>
                <w:szCs w:val="26"/>
              </w:rPr>
              <w:t> </w:t>
            </w:r>
            <w:r w:rsidR="00966D84">
              <w:rPr>
                <w:color w:val="000000"/>
                <w:sz w:val="26"/>
                <w:szCs w:val="26"/>
              </w:rPr>
              <w:t>0</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6.3.</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TTHC cung cấp trực tuyến mức độ 3 và 4 đã tích hợp, công khai trên Cổng DVC quốc gia</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6.3.1.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TTHC đang cung cấp trực tuyến mức độ 3 và 4 của địa phương</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AA7733">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6.3.2.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cung cấp trực tuyến mức độ 3 và 4 đã tích hợp, công khai trên Cổng DVC quốc gia</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nil"/>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6.4.</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 xml:space="preserve">Tỷ lệ hồ sơ TTHC được tiếp nhận trực tuyến mức độ 3 và 4 (Chỉ thống kê đối với các TTHC mức độ 3 và 4 có phát sinh hồ sơ) </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9E1C45" w:rsidP="001C12B9">
            <w:pPr>
              <w:rPr>
                <w:color w:val="000000"/>
                <w:sz w:val="26"/>
                <w:szCs w:val="26"/>
              </w:rPr>
            </w:pPr>
            <w:r>
              <w:rPr>
                <w:color w:val="000000"/>
                <w:sz w:val="26"/>
                <w:szCs w:val="26"/>
              </w:rPr>
              <w:t>76,6</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6.4.1.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hồ sơ TTHC đã tiếp nhận (cả trực tiếp và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Hồ sơ</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9E1C45" w:rsidRDefault="001C12B9" w:rsidP="009E1C45">
            <w:pPr>
              <w:rPr>
                <w:sz w:val="26"/>
                <w:szCs w:val="26"/>
              </w:rPr>
            </w:pPr>
            <w:r w:rsidRPr="009E1C45">
              <w:rPr>
                <w:sz w:val="26"/>
                <w:szCs w:val="26"/>
              </w:rPr>
              <w:t> </w:t>
            </w:r>
            <w:r w:rsidR="009E1C45" w:rsidRPr="009E1C45">
              <w:rPr>
                <w:sz w:val="26"/>
                <w:szCs w:val="26"/>
              </w:rPr>
              <w:t>304</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6.4.2.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hồ sơ TTHC đã tiếp nhận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Hồ sơ</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9E1C45" w:rsidRDefault="009E1C45" w:rsidP="001C12B9">
            <w:pPr>
              <w:rPr>
                <w:sz w:val="26"/>
                <w:szCs w:val="26"/>
              </w:rPr>
            </w:pPr>
            <w:r w:rsidRPr="009E1C45">
              <w:rPr>
                <w:sz w:val="26"/>
                <w:szCs w:val="26"/>
              </w:rPr>
              <w:t>233</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color w:val="000000"/>
                <w:sz w:val="26"/>
                <w:szCs w:val="26"/>
              </w:rPr>
            </w:pPr>
            <w:r w:rsidRPr="001C12B9">
              <w:rPr>
                <w:color w:val="000000"/>
                <w:sz w:val="26"/>
                <w:szCs w:val="26"/>
              </w:rPr>
              <w:t>6.5.</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Tỷ lệ TTHC được tích hợp, triển khai thanh toán trực tuyến</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color w:val="000000"/>
                <w:sz w:val="24"/>
              </w:rPr>
            </w:pPr>
            <w:r w:rsidRPr="001C12B9">
              <w:rPr>
                <w:color w:val="000000"/>
                <w:sz w:val="24"/>
              </w:rPr>
              <w:t>%</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6.5.1.</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Tổng số TTHC có yêu cầu nghĩa vụ tài chính (tất cả các TTHC có phát sinh phí, lệ phí,…)</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r w:rsidR="001C12B9" w:rsidRPr="001C12B9" w:rsidTr="008007A7">
        <w:trPr>
          <w:trHeight w:val="6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C12B9" w:rsidRPr="001C12B9" w:rsidRDefault="001C12B9" w:rsidP="001C12B9">
            <w:pPr>
              <w:jc w:val="center"/>
              <w:rPr>
                <w:i/>
                <w:iCs/>
                <w:color w:val="000000"/>
                <w:sz w:val="26"/>
                <w:szCs w:val="26"/>
              </w:rPr>
            </w:pPr>
            <w:r w:rsidRPr="001C12B9">
              <w:rPr>
                <w:i/>
                <w:iCs/>
                <w:color w:val="000000"/>
                <w:sz w:val="26"/>
                <w:szCs w:val="26"/>
              </w:rPr>
              <w:t>6.5.2.</w:t>
            </w:r>
          </w:p>
        </w:tc>
        <w:tc>
          <w:tcPr>
            <w:tcW w:w="3975"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Số TTHC đã được tích hợp, triển khai thanh toán trực tuyến trên Cổng DVC quốc gia hoặc trên Cổng DVC của tỉnh.</w:t>
            </w:r>
          </w:p>
        </w:tc>
        <w:tc>
          <w:tcPr>
            <w:tcW w:w="1780" w:type="dxa"/>
            <w:tcBorders>
              <w:top w:val="nil"/>
              <w:left w:val="nil"/>
              <w:bottom w:val="single" w:sz="4" w:space="0" w:color="auto"/>
              <w:right w:val="single" w:sz="4" w:space="0" w:color="auto"/>
            </w:tcBorders>
            <w:shd w:val="clear" w:color="auto" w:fill="auto"/>
            <w:vAlign w:val="center"/>
            <w:hideMark/>
          </w:tcPr>
          <w:p w:rsidR="001C12B9" w:rsidRPr="001C12B9" w:rsidRDefault="001C12B9" w:rsidP="001C12B9">
            <w:pPr>
              <w:rPr>
                <w:i/>
                <w:iCs/>
                <w:color w:val="000000"/>
                <w:sz w:val="24"/>
              </w:rPr>
            </w:pPr>
            <w:r w:rsidRPr="001C12B9">
              <w:rPr>
                <w:i/>
                <w:iCs/>
                <w:color w:val="000000"/>
                <w:sz w:val="24"/>
              </w:rPr>
              <w:t>Thủ tục</w:t>
            </w:r>
          </w:p>
        </w:tc>
        <w:tc>
          <w:tcPr>
            <w:tcW w:w="1197" w:type="dxa"/>
            <w:tcBorders>
              <w:top w:val="nil"/>
              <w:left w:val="nil"/>
              <w:bottom w:val="single" w:sz="4" w:space="0" w:color="auto"/>
              <w:right w:val="single" w:sz="4" w:space="0" w:color="auto"/>
            </w:tcBorders>
            <w:shd w:val="clear" w:color="auto" w:fill="auto"/>
            <w:noWrap/>
            <w:vAlign w:val="bottom"/>
            <w:hideMark/>
          </w:tcPr>
          <w:p w:rsidR="001C12B9" w:rsidRPr="00E3477C" w:rsidRDefault="001C12B9" w:rsidP="001C12B9">
            <w:pPr>
              <w:rPr>
                <w:color w:val="000000"/>
                <w:sz w:val="26"/>
                <w:szCs w:val="26"/>
              </w:rPr>
            </w:pPr>
            <w:r w:rsidRPr="00E3477C">
              <w:rPr>
                <w:color w:val="000000"/>
                <w:sz w:val="26"/>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rsidR="001C12B9" w:rsidRPr="001C12B9" w:rsidRDefault="001C12B9" w:rsidP="001C12B9">
            <w:pPr>
              <w:rPr>
                <w:rFonts w:ascii="Calibri" w:hAnsi="Calibri" w:cs="Calibri"/>
                <w:color w:val="000000"/>
                <w:sz w:val="22"/>
                <w:szCs w:val="22"/>
              </w:rPr>
            </w:pPr>
            <w:r w:rsidRPr="001C12B9">
              <w:rPr>
                <w:rFonts w:ascii="Calibri" w:hAnsi="Calibri" w:cs="Calibri"/>
                <w:color w:val="000000"/>
                <w:sz w:val="22"/>
                <w:szCs w:val="22"/>
              </w:rPr>
              <w:t> </w:t>
            </w:r>
          </w:p>
        </w:tc>
      </w:tr>
    </w:tbl>
    <w:p w:rsidR="001C12B9" w:rsidRPr="005E045F" w:rsidRDefault="001C12B9">
      <w:pPr>
        <w:rPr>
          <w:color w:val="FF0000"/>
        </w:rPr>
      </w:pPr>
    </w:p>
    <w:sectPr w:rsidR="001C12B9" w:rsidRPr="005E045F" w:rsidSect="007E11F2">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5F"/>
    <w:rsid w:val="0000277D"/>
    <w:rsid w:val="00012C59"/>
    <w:rsid w:val="00031245"/>
    <w:rsid w:val="000478EF"/>
    <w:rsid w:val="00050CC7"/>
    <w:rsid w:val="00052CA0"/>
    <w:rsid w:val="0006171C"/>
    <w:rsid w:val="0007646E"/>
    <w:rsid w:val="00084BC6"/>
    <w:rsid w:val="000D57A7"/>
    <w:rsid w:val="000E32C0"/>
    <w:rsid w:val="000E4808"/>
    <w:rsid w:val="001C12B9"/>
    <w:rsid w:val="001E2046"/>
    <w:rsid w:val="00216854"/>
    <w:rsid w:val="00250D90"/>
    <w:rsid w:val="00284059"/>
    <w:rsid w:val="002966C9"/>
    <w:rsid w:val="002D304E"/>
    <w:rsid w:val="002D5886"/>
    <w:rsid w:val="003054B1"/>
    <w:rsid w:val="003161EE"/>
    <w:rsid w:val="00347D29"/>
    <w:rsid w:val="003D5EDB"/>
    <w:rsid w:val="003E727E"/>
    <w:rsid w:val="003F67C3"/>
    <w:rsid w:val="00421F58"/>
    <w:rsid w:val="00466D8F"/>
    <w:rsid w:val="00490051"/>
    <w:rsid w:val="0049726C"/>
    <w:rsid w:val="004B0E33"/>
    <w:rsid w:val="004E1722"/>
    <w:rsid w:val="004E262D"/>
    <w:rsid w:val="00503535"/>
    <w:rsid w:val="00524585"/>
    <w:rsid w:val="0056168D"/>
    <w:rsid w:val="00586F8B"/>
    <w:rsid w:val="00594410"/>
    <w:rsid w:val="005A1A4A"/>
    <w:rsid w:val="005E045F"/>
    <w:rsid w:val="005E5DF2"/>
    <w:rsid w:val="005F23E7"/>
    <w:rsid w:val="00620785"/>
    <w:rsid w:val="006311D0"/>
    <w:rsid w:val="00672377"/>
    <w:rsid w:val="00674262"/>
    <w:rsid w:val="006A5B73"/>
    <w:rsid w:val="007102A6"/>
    <w:rsid w:val="00716C07"/>
    <w:rsid w:val="00725DD9"/>
    <w:rsid w:val="0079410F"/>
    <w:rsid w:val="007E11F2"/>
    <w:rsid w:val="007F03F4"/>
    <w:rsid w:val="007F7A0C"/>
    <w:rsid w:val="008007A7"/>
    <w:rsid w:val="0080108F"/>
    <w:rsid w:val="00814C96"/>
    <w:rsid w:val="00850D30"/>
    <w:rsid w:val="00864887"/>
    <w:rsid w:val="00893538"/>
    <w:rsid w:val="008A0D98"/>
    <w:rsid w:val="008B6D36"/>
    <w:rsid w:val="008C1FB1"/>
    <w:rsid w:val="008C2A4F"/>
    <w:rsid w:val="008C6ABB"/>
    <w:rsid w:val="008E6A42"/>
    <w:rsid w:val="008F7EA6"/>
    <w:rsid w:val="00966D84"/>
    <w:rsid w:val="00991EF2"/>
    <w:rsid w:val="009A4255"/>
    <w:rsid w:val="009D541F"/>
    <w:rsid w:val="009D67B3"/>
    <w:rsid w:val="009E1C45"/>
    <w:rsid w:val="009F44A8"/>
    <w:rsid w:val="00A464CD"/>
    <w:rsid w:val="00A7241D"/>
    <w:rsid w:val="00A9749C"/>
    <w:rsid w:val="00AA7733"/>
    <w:rsid w:val="00AB3ADD"/>
    <w:rsid w:val="00AC0BB1"/>
    <w:rsid w:val="00B75C23"/>
    <w:rsid w:val="00B97D8C"/>
    <w:rsid w:val="00BE58F3"/>
    <w:rsid w:val="00BE7250"/>
    <w:rsid w:val="00C00770"/>
    <w:rsid w:val="00C3232D"/>
    <w:rsid w:val="00C336DE"/>
    <w:rsid w:val="00C47064"/>
    <w:rsid w:val="00C505C3"/>
    <w:rsid w:val="00C50893"/>
    <w:rsid w:val="00C6756F"/>
    <w:rsid w:val="00C71EB0"/>
    <w:rsid w:val="00C90C78"/>
    <w:rsid w:val="00C97A5F"/>
    <w:rsid w:val="00CA19EC"/>
    <w:rsid w:val="00CD0C23"/>
    <w:rsid w:val="00CE4FEB"/>
    <w:rsid w:val="00CE56AF"/>
    <w:rsid w:val="00D038E4"/>
    <w:rsid w:val="00D34636"/>
    <w:rsid w:val="00D56801"/>
    <w:rsid w:val="00D63705"/>
    <w:rsid w:val="00DD3FDD"/>
    <w:rsid w:val="00DE41A0"/>
    <w:rsid w:val="00E2063E"/>
    <w:rsid w:val="00E3477C"/>
    <w:rsid w:val="00E52250"/>
    <w:rsid w:val="00EB38BA"/>
    <w:rsid w:val="00F04823"/>
    <w:rsid w:val="00F21ADD"/>
    <w:rsid w:val="00F27A90"/>
    <w:rsid w:val="00F34FC6"/>
    <w:rsid w:val="00F63F72"/>
    <w:rsid w:val="00FF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B3"/>
    <w:pPr>
      <w:spacing w:after="0" w:line="240" w:lineRule="auto"/>
    </w:pPr>
    <w:rPr>
      <w:rFonts w:eastAsia="Times New Roman" w:cs="Times New Roman"/>
      <w:szCs w:val="24"/>
    </w:rPr>
  </w:style>
  <w:style w:type="paragraph" w:styleId="Heading1">
    <w:name w:val="heading 1"/>
    <w:basedOn w:val="Normal"/>
    <w:next w:val="Normal"/>
    <w:link w:val="Heading1Char"/>
    <w:qFormat/>
    <w:rsid w:val="007E11F2"/>
    <w:pPr>
      <w:keepNext/>
      <w:jc w:val="right"/>
      <w:outlineLvl w:val="0"/>
    </w:pPr>
    <w:rPr>
      <w:i/>
      <w:iCs/>
    </w:rPr>
  </w:style>
  <w:style w:type="paragraph" w:styleId="Heading3">
    <w:name w:val="heading 3"/>
    <w:basedOn w:val="Normal"/>
    <w:next w:val="Normal"/>
    <w:link w:val="Heading3Char"/>
    <w:qFormat/>
    <w:rsid w:val="007E11F2"/>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045F"/>
    <w:pPr>
      <w:tabs>
        <w:tab w:val="center" w:pos="1540"/>
        <w:tab w:val="center" w:pos="6440"/>
      </w:tabs>
      <w:spacing w:before="120" w:line="440" w:lineRule="exact"/>
      <w:ind w:left="-560" w:right="-340"/>
      <w:jc w:val="center"/>
    </w:pPr>
    <w:rPr>
      <w:b/>
      <w:bCs/>
      <w:sz w:val="38"/>
      <w:szCs w:val="32"/>
      <w:lang w:val="nl-NL"/>
    </w:rPr>
  </w:style>
  <w:style w:type="character" w:customStyle="1" w:styleId="TitleChar">
    <w:name w:val="Title Char"/>
    <w:basedOn w:val="DefaultParagraphFont"/>
    <w:link w:val="Title"/>
    <w:rsid w:val="005E045F"/>
    <w:rPr>
      <w:rFonts w:eastAsia="Times New Roman" w:cs="Times New Roman"/>
      <w:b/>
      <w:bCs/>
      <w:sz w:val="38"/>
      <w:szCs w:val="32"/>
      <w:lang w:val="nl-NL"/>
    </w:rPr>
  </w:style>
  <w:style w:type="character" w:styleId="Hyperlink">
    <w:name w:val="Hyperlink"/>
    <w:rsid w:val="00D038E4"/>
    <w:rPr>
      <w:color w:val="0000FF"/>
      <w:u w:val="single"/>
    </w:rPr>
  </w:style>
  <w:style w:type="character" w:customStyle="1" w:styleId="text1">
    <w:name w:val="text1"/>
    <w:rsid w:val="00716C07"/>
    <w:rPr>
      <w:rFonts w:ascii="Arial" w:hAnsi="Arial" w:cs="Arial" w:hint="default"/>
      <w:b w:val="0"/>
      <w:bCs w:val="0"/>
      <w:strike w:val="0"/>
      <w:dstrike w:val="0"/>
      <w:color w:val="070707"/>
      <w:sz w:val="20"/>
      <w:szCs w:val="20"/>
      <w:u w:val="none"/>
      <w:effect w:val="none"/>
    </w:rPr>
  </w:style>
  <w:style w:type="paragraph" w:styleId="BodyText">
    <w:name w:val="Body Text"/>
    <w:basedOn w:val="Normal"/>
    <w:link w:val="BodyTextChar"/>
    <w:uiPriority w:val="99"/>
    <w:semiHidden/>
    <w:unhideWhenUsed/>
    <w:rsid w:val="00716C07"/>
    <w:pPr>
      <w:spacing w:after="120"/>
    </w:pPr>
    <w:rPr>
      <w:szCs w:val="28"/>
      <w:lang w:val="en-GB" w:eastAsia="en-GB"/>
    </w:rPr>
  </w:style>
  <w:style w:type="character" w:customStyle="1" w:styleId="BodyTextChar">
    <w:name w:val="Body Text Char"/>
    <w:basedOn w:val="DefaultParagraphFont"/>
    <w:link w:val="BodyText"/>
    <w:uiPriority w:val="99"/>
    <w:semiHidden/>
    <w:rsid w:val="00716C07"/>
    <w:rPr>
      <w:rFonts w:eastAsia="Times New Roman" w:cs="Times New Roman"/>
      <w:szCs w:val="28"/>
      <w:lang w:val="en-GB" w:eastAsia="en-GB"/>
    </w:rPr>
  </w:style>
  <w:style w:type="paragraph" w:styleId="NormalWeb">
    <w:name w:val="Normal (Web)"/>
    <w:basedOn w:val="Normal"/>
    <w:link w:val="NormalWebChar"/>
    <w:uiPriority w:val="99"/>
    <w:rsid w:val="00716C07"/>
    <w:pPr>
      <w:spacing w:before="100" w:beforeAutospacing="1" w:after="100" w:afterAutospacing="1"/>
    </w:pPr>
    <w:rPr>
      <w:rFonts w:eastAsia="Calibri"/>
      <w:sz w:val="24"/>
    </w:rPr>
  </w:style>
  <w:style w:type="character" w:customStyle="1" w:styleId="NormalWebChar">
    <w:name w:val="Normal (Web) Char"/>
    <w:link w:val="NormalWeb"/>
    <w:uiPriority w:val="99"/>
    <w:rsid w:val="00716C07"/>
    <w:rPr>
      <w:rFonts w:eastAsia="Calibri" w:cs="Times New Roman"/>
      <w:sz w:val="24"/>
      <w:szCs w:val="24"/>
    </w:rPr>
  </w:style>
  <w:style w:type="character" w:customStyle="1" w:styleId="Heading1Char">
    <w:name w:val="Heading 1 Char"/>
    <w:basedOn w:val="DefaultParagraphFont"/>
    <w:link w:val="Heading1"/>
    <w:rsid w:val="007E11F2"/>
    <w:rPr>
      <w:rFonts w:eastAsia="Times New Roman" w:cs="Times New Roman"/>
      <w:i/>
      <w:iCs/>
      <w:szCs w:val="24"/>
    </w:rPr>
  </w:style>
  <w:style w:type="character" w:customStyle="1" w:styleId="Heading3Char">
    <w:name w:val="Heading 3 Char"/>
    <w:basedOn w:val="DefaultParagraphFont"/>
    <w:link w:val="Heading3"/>
    <w:rsid w:val="007E11F2"/>
    <w:rPr>
      <w:rFonts w:eastAsia="Times New Roman" w:cs="Times New Roman"/>
      <w:b/>
      <w:bCs/>
      <w:sz w:val="26"/>
      <w:szCs w:val="24"/>
    </w:rPr>
  </w:style>
  <w:style w:type="character" w:customStyle="1" w:styleId="fontstyle01">
    <w:name w:val="fontstyle01"/>
    <w:rsid w:val="003F67C3"/>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CD0C23"/>
    <w:rPr>
      <w:rFonts w:ascii="Tahoma" w:hAnsi="Tahoma" w:cs="Tahoma"/>
      <w:sz w:val="16"/>
      <w:szCs w:val="16"/>
    </w:rPr>
  </w:style>
  <w:style w:type="character" w:customStyle="1" w:styleId="BalloonTextChar">
    <w:name w:val="Balloon Text Char"/>
    <w:basedOn w:val="DefaultParagraphFont"/>
    <w:link w:val="BalloonText"/>
    <w:uiPriority w:val="99"/>
    <w:semiHidden/>
    <w:rsid w:val="00CD0C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B3"/>
    <w:pPr>
      <w:spacing w:after="0" w:line="240" w:lineRule="auto"/>
    </w:pPr>
    <w:rPr>
      <w:rFonts w:eastAsia="Times New Roman" w:cs="Times New Roman"/>
      <w:szCs w:val="24"/>
    </w:rPr>
  </w:style>
  <w:style w:type="paragraph" w:styleId="Heading1">
    <w:name w:val="heading 1"/>
    <w:basedOn w:val="Normal"/>
    <w:next w:val="Normal"/>
    <w:link w:val="Heading1Char"/>
    <w:qFormat/>
    <w:rsid w:val="007E11F2"/>
    <w:pPr>
      <w:keepNext/>
      <w:jc w:val="right"/>
      <w:outlineLvl w:val="0"/>
    </w:pPr>
    <w:rPr>
      <w:i/>
      <w:iCs/>
    </w:rPr>
  </w:style>
  <w:style w:type="paragraph" w:styleId="Heading3">
    <w:name w:val="heading 3"/>
    <w:basedOn w:val="Normal"/>
    <w:next w:val="Normal"/>
    <w:link w:val="Heading3Char"/>
    <w:qFormat/>
    <w:rsid w:val="007E11F2"/>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045F"/>
    <w:pPr>
      <w:tabs>
        <w:tab w:val="center" w:pos="1540"/>
        <w:tab w:val="center" w:pos="6440"/>
      </w:tabs>
      <w:spacing w:before="120" w:line="440" w:lineRule="exact"/>
      <w:ind w:left="-560" w:right="-340"/>
      <w:jc w:val="center"/>
    </w:pPr>
    <w:rPr>
      <w:b/>
      <w:bCs/>
      <w:sz w:val="38"/>
      <w:szCs w:val="32"/>
      <w:lang w:val="nl-NL"/>
    </w:rPr>
  </w:style>
  <w:style w:type="character" w:customStyle="1" w:styleId="TitleChar">
    <w:name w:val="Title Char"/>
    <w:basedOn w:val="DefaultParagraphFont"/>
    <w:link w:val="Title"/>
    <w:rsid w:val="005E045F"/>
    <w:rPr>
      <w:rFonts w:eastAsia="Times New Roman" w:cs="Times New Roman"/>
      <w:b/>
      <w:bCs/>
      <w:sz w:val="38"/>
      <w:szCs w:val="32"/>
      <w:lang w:val="nl-NL"/>
    </w:rPr>
  </w:style>
  <w:style w:type="character" w:styleId="Hyperlink">
    <w:name w:val="Hyperlink"/>
    <w:rsid w:val="00D038E4"/>
    <w:rPr>
      <w:color w:val="0000FF"/>
      <w:u w:val="single"/>
    </w:rPr>
  </w:style>
  <w:style w:type="character" w:customStyle="1" w:styleId="text1">
    <w:name w:val="text1"/>
    <w:rsid w:val="00716C07"/>
    <w:rPr>
      <w:rFonts w:ascii="Arial" w:hAnsi="Arial" w:cs="Arial" w:hint="default"/>
      <w:b w:val="0"/>
      <w:bCs w:val="0"/>
      <w:strike w:val="0"/>
      <w:dstrike w:val="0"/>
      <w:color w:val="070707"/>
      <w:sz w:val="20"/>
      <w:szCs w:val="20"/>
      <w:u w:val="none"/>
      <w:effect w:val="none"/>
    </w:rPr>
  </w:style>
  <w:style w:type="paragraph" w:styleId="BodyText">
    <w:name w:val="Body Text"/>
    <w:basedOn w:val="Normal"/>
    <w:link w:val="BodyTextChar"/>
    <w:uiPriority w:val="99"/>
    <w:semiHidden/>
    <w:unhideWhenUsed/>
    <w:rsid w:val="00716C07"/>
    <w:pPr>
      <w:spacing w:after="120"/>
    </w:pPr>
    <w:rPr>
      <w:szCs w:val="28"/>
      <w:lang w:val="en-GB" w:eastAsia="en-GB"/>
    </w:rPr>
  </w:style>
  <w:style w:type="character" w:customStyle="1" w:styleId="BodyTextChar">
    <w:name w:val="Body Text Char"/>
    <w:basedOn w:val="DefaultParagraphFont"/>
    <w:link w:val="BodyText"/>
    <w:uiPriority w:val="99"/>
    <w:semiHidden/>
    <w:rsid w:val="00716C07"/>
    <w:rPr>
      <w:rFonts w:eastAsia="Times New Roman" w:cs="Times New Roman"/>
      <w:szCs w:val="28"/>
      <w:lang w:val="en-GB" w:eastAsia="en-GB"/>
    </w:rPr>
  </w:style>
  <w:style w:type="paragraph" w:styleId="NormalWeb">
    <w:name w:val="Normal (Web)"/>
    <w:basedOn w:val="Normal"/>
    <w:link w:val="NormalWebChar"/>
    <w:uiPriority w:val="99"/>
    <w:rsid w:val="00716C07"/>
    <w:pPr>
      <w:spacing w:before="100" w:beforeAutospacing="1" w:after="100" w:afterAutospacing="1"/>
    </w:pPr>
    <w:rPr>
      <w:rFonts w:eastAsia="Calibri"/>
      <w:sz w:val="24"/>
    </w:rPr>
  </w:style>
  <w:style w:type="character" w:customStyle="1" w:styleId="NormalWebChar">
    <w:name w:val="Normal (Web) Char"/>
    <w:link w:val="NormalWeb"/>
    <w:uiPriority w:val="99"/>
    <w:rsid w:val="00716C07"/>
    <w:rPr>
      <w:rFonts w:eastAsia="Calibri" w:cs="Times New Roman"/>
      <w:sz w:val="24"/>
      <w:szCs w:val="24"/>
    </w:rPr>
  </w:style>
  <w:style w:type="character" w:customStyle="1" w:styleId="Heading1Char">
    <w:name w:val="Heading 1 Char"/>
    <w:basedOn w:val="DefaultParagraphFont"/>
    <w:link w:val="Heading1"/>
    <w:rsid w:val="007E11F2"/>
    <w:rPr>
      <w:rFonts w:eastAsia="Times New Roman" w:cs="Times New Roman"/>
      <w:i/>
      <w:iCs/>
      <w:szCs w:val="24"/>
    </w:rPr>
  </w:style>
  <w:style w:type="character" w:customStyle="1" w:styleId="Heading3Char">
    <w:name w:val="Heading 3 Char"/>
    <w:basedOn w:val="DefaultParagraphFont"/>
    <w:link w:val="Heading3"/>
    <w:rsid w:val="007E11F2"/>
    <w:rPr>
      <w:rFonts w:eastAsia="Times New Roman" w:cs="Times New Roman"/>
      <w:b/>
      <w:bCs/>
      <w:sz w:val="26"/>
      <w:szCs w:val="24"/>
    </w:rPr>
  </w:style>
  <w:style w:type="character" w:customStyle="1" w:styleId="fontstyle01">
    <w:name w:val="fontstyle01"/>
    <w:rsid w:val="003F67C3"/>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CD0C23"/>
    <w:rPr>
      <w:rFonts w:ascii="Tahoma" w:hAnsi="Tahoma" w:cs="Tahoma"/>
      <w:sz w:val="16"/>
      <w:szCs w:val="16"/>
    </w:rPr>
  </w:style>
  <w:style w:type="character" w:customStyle="1" w:styleId="BalloonTextChar">
    <w:name w:val="Balloon Text Char"/>
    <w:basedOn w:val="DefaultParagraphFont"/>
    <w:link w:val="BalloonText"/>
    <w:uiPriority w:val="99"/>
    <w:semiHidden/>
    <w:rsid w:val="00CD0C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131">
      <w:bodyDiv w:val="1"/>
      <w:marLeft w:val="0"/>
      <w:marRight w:val="0"/>
      <w:marTop w:val="0"/>
      <w:marBottom w:val="0"/>
      <w:divBdr>
        <w:top w:val="none" w:sz="0" w:space="0" w:color="auto"/>
        <w:left w:val="none" w:sz="0" w:space="0" w:color="auto"/>
        <w:bottom w:val="none" w:sz="0" w:space="0" w:color="auto"/>
        <w:right w:val="none" w:sz="0" w:space="0" w:color="auto"/>
      </w:divBdr>
    </w:div>
    <w:div w:id="159006502">
      <w:bodyDiv w:val="1"/>
      <w:marLeft w:val="0"/>
      <w:marRight w:val="0"/>
      <w:marTop w:val="0"/>
      <w:marBottom w:val="0"/>
      <w:divBdr>
        <w:top w:val="none" w:sz="0" w:space="0" w:color="auto"/>
        <w:left w:val="none" w:sz="0" w:space="0" w:color="auto"/>
        <w:bottom w:val="none" w:sz="0" w:space="0" w:color="auto"/>
        <w:right w:val="none" w:sz="0" w:space="0" w:color="auto"/>
      </w:divBdr>
    </w:div>
    <w:div w:id="303854028">
      <w:bodyDiv w:val="1"/>
      <w:marLeft w:val="0"/>
      <w:marRight w:val="0"/>
      <w:marTop w:val="0"/>
      <w:marBottom w:val="0"/>
      <w:divBdr>
        <w:top w:val="none" w:sz="0" w:space="0" w:color="auto"/>
        <w:left w:val="none" w:sz="0" w:space="0" w:color="auto"/>
        <w:bottom w:val="none" w:sz="0" w:space="0" w:color="auto"/>
        <w:right w:val="none" w:sz="0" w:space="0" w:color="auto"/>
      </w:divBdr>
    </w:div>
    <w:div w:id="395973108">
      <w:bodyDiv w:val="1"/>
      <w:marLeft w:val="0"/>
      <w:marRight w:val="0"/>
      <w:marTop w:val="0"/>
      <w:marBottom w:val="0"/>
      <w:divBdr>
        <w:top w:val="none" w:sz="0" w:space="0" w:color="auto"/>
        <w:left w:val="none" w:sz="0" w:space="0" w:color="auto"/>
        <w:bottom w:val="none" w:sz="0" w:space="0" w:color="auto"/>
        <w:right w:val="none" w:sz="0" w:space="0" w:color="auto"/>
      </w:divBdr>
    </w:div>
    <w:div w:id="579995208">
      <w:bodyDiv w:val="1"/>
      <w:marLeft w:val="0"/>
      <w:marRight w:val="0"/>
      <w:marTop w:val="0"/>
      <w:marBottom w:val="0"/>
      <w:divBdr>
        <w:top w:val="none" w:sz="0" w:space="0" w:color="auto"/>
        <w:left w:val="none" w:sz="0" w:space="0" w:color="auto"/>
        <w:bottom w:val="none" w:sz="0" w:space="0" w:color="auto"/>
        <w:right w:val="none" w:sz="0" w:space="0" w:color="auto"/>
      </w:divBdr>
    </w:div>
    <w:div w:id="716054907">
      <w:bodyDiv w:val="1"/>
      <w:marLeft w:val="0"/>
      <w:marRight w:val="0"/>
      <w:marTop w:val="0"/>
      <w:marBottom w:val="0"/>
      <w:divBdr>
        <w:top w:val="none" w:sz="0" w:space="0" w:color="auto"/>
        <w:left w:val="none" w:sz="0" w:space="0" w:color="auto"/>
        <w:bottom w:val="none" w:sz="0" w:space="0" w:color="auto"/>
        <w:right w:val="none" w:sz="0" w:space="0" w:color="auto"/>
      </w:divBdr>
    </w:div>
    <w:div w:id="1005518904">
      <w:bodyDiv w:val="1"/>
      <w:marLeft w:val="0"/>
      <w:marRight w:val="0"/>
      <w:marTop w:val="0"/>
      <w:marBottom w:val="0"/>
      <w:divBdr>
        <w:top w:val="none" w:sz="0" w:space="0" w:color="auto"/>
        <w:left w:val="none" w:sz="0" w:space="0" w:color="auto"/>
        <w:bottom w:val="none" w:sz="0" w:space="0" w:color="auto"/>
        <w:right w:val="none" w:sz="0" w:space="0" w:color="auto"/>
      </w:divBdr>
    </w:div>
    <w:div w:id="1377966032">
      <w:bodyDiv w:val="1"/>
      <w:marLeft w:val="0"/>
      <w:marRight w:val="0"/>
      <w:marTop w:val="0"/>
      <w:marBottom w:val="0"/>
      <w:divBdr>
        <w:top w:val="none" w:sz="0" w:space="0" w:color="auto"/>
        <w:left w:val="none" w:sz="0" w:space="0" w:color="auto"/>
        <w:bottom w:val="none" w:sz="0" w:space="0" w:color="auto"/>
        <w:right w:val="none" w:sz="0" w:space="0" w:color="auto"/>
      </w:divBdr>
    </w:div>
    <w:div w:id="14904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quangan.thuathienhue.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quangan.thuathienhue.egov.vn/DesktopModules/PMHSCV/VBDi/XemChiTietVanBanDi.aspx?xemvbdata=ABGD$c9VzMhb74DXAkqcO2VID1BY2nrmQ7M@I5rHUbYKJ3N3tR4R8V$Ryx@WMCvp1zXm93$PrSp6@8VzMwPcnQkK3$7PqYts$OxJEXh0CEVhlOHgmQrBA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EF5B-B779-45A9-9133-EF7D784D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16</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2023-03-06T02:17:00Z</cp:lastPrinted>
  <dcterms:created xsi:type="dcterms:W3CDTF">2023-03-03T04:15:00Z</dcterms:created>
  <dcterms:modified xsi:type="dcterms:W3CDTF">2024-09-05T08:53:00Z</dcterms:modified>
</cp:coreProperties>
</file>