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78" w:type="dxa"/>
        <w:tblInd w:w="-106" w:type="dxa"/>
        <w:tblLayout w:type="fixed"/>
        <w:tblLook w:val="0000"/>
      </w:tblPr>
      <w:tblGrid>
        <w:gridCol w:w="3608"/>
        <w:gridCol w:w="5670"/>
      </w:tblGrid>
      <w:tr w:rsidR="00022705">
        <w:tc>
          <w:tcPr>
            <w:tcW w:w="3608" w:type="dxa"/>
          </w:tcPr>
          <w:p w:rsidR="00022705" w:rsidRDefault="00022705" w:rsidP="002D6475">
            <w:pPr>
              <w:jc w:val="center"/>
              <w:rPr>
                <w:b/>
                <w:bCs/>
                <w:sz w:val="26"/>
                <w:szCs w:val="26"/>
              </w:rPr>
            </w:pPr>
            <w:r>
              <w:rPr>
                <w:b/>
                <w:bCs/>
                <w:sz w:val="26"/>
                <w:szCs w:val="26"/>
              </w:rPr>
              <w:t>ỦY BAN NHÂN DÂN</w:t>
            </w:r>
          </w:p>
          <w:p w:rsidR="00022705" w:rsidRDefault="00022705" w:rsidP="002D6475">
            <w:pPr>
              <w:jc w:val="center"/>
              <w:rPr>
                <w:b/>
                <w:bCs/>
                <w:sz w:val="26"/>
                <w:szCs w:val="26"/>
              </w:rPr>
            </w:pPr>
            <w:r>
              <w:rPr>
                <w:b/>
                <w:bCs/>
                <w:sz w:val="26"/>
                <w:szCs w:val="26"/>
              </w:rPr>
              <w:t>HUYỆN QUẢNG ĐIỀN</w:t>
            </w:r>
          </w:p>
        </w:tc>
        <w:tc>
          <w:tcPr>
            <w:tcW w:w="5670" w:type="dxa"/>
          </w:tcPr>
          <w:p w:rsidR="00022705" w:rsidRDefault="00022705" w:rsidP="002D6475">
            <w:pPr>
              <w:rPr>
                <w:b/>
                <w:bCs/>
                <w:sz w:val="26"/>
                <w:szCs w:val="26"/>
              </w:rPr>
            </w:pPr>
            <w:r>
              <w:rPr>
                <w:b/>
                <w:bCs/>
                <w:sz w:val="26"/>
                <w:szCs w:val="26"/>
              </w:rPr>
              <w:t>CỘNG HÒA XÃ HỘI CHỦ NGHĨA VIỆT NAM</w:t>
            </w:r>
          </w:p>
          <w:p w:rsidR="00022705" w:rsidRDefault="00022705" w:rsidP="002D6475">
            <w:pPr>
              <w:tabs>
                <w:tab w:val="left" w:pos="5420"/>
              </w:tabs>
              <w:jc w:val="center"/>
              <w:rPr>
                <w:b/>
                <w:bCs/>
              </w:rPr>
            </w:pPr>
            <w:r>
              <w:rPr>
                <w:b/>
                <w:bCs/>
                <w:sz w:val="26"/>
                <w:szCs w:val="26"/>
              </w:rPr>
              <w:t xml:space="preserve">  </w:t>
            </w:r>
            <w:r w:rsidRPr="00B43065">
              <w:rPr>
                <w:b/>
                <w:bCs/>
              </w:rPr>
              <w:t>Độc lập - Tự do - Hạnh phúc</w:t>
            </w:r>
          </w:p>
        </w:tc>
      </w:tr>
      <w:tr w:rsidR="00022705">
        <w:tc>
          <w:tcPr>
            <w:tcW w:w="3608" w:type="dxa"/>
          </w:tcPr>
          <w:p w:rsidR="00022705" w:rsidRDefault="00022705" w:rsidP="002D6475">
            <w:pPr>
              <w:jc w:val="center"/>
              <w:rPr>
                <w:noProof/>
                <w:sz w:val="26"/>
                <w:szCs w:val="26"/>
              </w:rPr>
            </w:pPr>
            <w:r>
              <w:rPr>
                <w:noProof/>
              </w:rPr>
              <w:pict>
                <v:line id="_x0000_s1026" style="position:absolute;left:0;text-align:left;flip:y;z-index:251658240;mso-position-horizontal-relative:text;mso-position-vertical-relative:text" from="61.5pt,.85pt" to="111.45pt,.85pt"/>
              </w:pict>
            </w:r>
          </w:p>
          <w:p w:rsidR="00022705" w:rsidRDefault="00022705" w:rsidP="002D6475">
            <w:pPr>
              <w:jc w:val="center"/>
              <w:rPr>
                <w:sz w:val="10"/>
                <w:szCs w:val="10"/>
              </w:rPr>
            </w:pPr>
            <w:r w:rsidRPr="00CB1E70">
              <w:rPr>
                <w:noProof/>
                <w:sz w:val="26"/>
                <w:szCs w:val="26"/>
              </w:rPr>
              <w:t>Số</w:t>
            </w:r>
            <w:r>
              <w:rPr>
                <w:sz w:val="26"/>
                <w:szCs w:val="26"/>
              </w:rPr>
              <w:t xml:space="preserve">:         </w:t>
            </w:r>
            <w:r w:rsidRPr="00CB1E70">
              <w:rPr>
                <w:sz w:val="26"/>
                <w:szCs w:val="26"/>
              </w:rPr>
              <w:t>/</w:t>
            </w:r>
            <w:r>
              <w:rPr>
                <w:sz w:val="26"/>
                <w:szCs w:val="26"/>
              </w:rPr>
              <w:t>TB-UBND</w:t>
            </w:r>
          </w:p>
          <w:p w:rsidR="00022705" w:rsidRPr="00932E83" w:rsidRDefault="00022705" w:rsidP="002D6475">
            <w:pPr>
              <w:jc w:val="center"/>
              <w:rPr>
                <w:sz w:val="24"/>
                <w:szCs w:val="24"/>
              </w:rPr>
            </w:pPr>
          </w:p>
        </w:tc>
        <w:tc>
          <w:tcPr>
            <w:tcW w:w="5670" w:type="dxa"/>
          </w:tcPr>
          <w:p w:rsidR="00022705" w:rsidRDefault="00022705" w:rsidP="002D6475">
            <w:pPr>
              <w:jc w:val="right"/>
              <w:rPr>
                <w:sz w:val="26"/>
                <w:szCs w:val="26"/>
              </w:rPr>
            </w:pPr>
            <w:r>
              <w:rPr>
                <w:noProof/>
              </w:rPr>
              <w:pict>
                <v:line id="_x0000_s1027" style="position:absolute;left:0;text-align:left;z-index:251659264;mso-position-horizontal-relative:text;mso-position-vertical-relative:text" from="52.75pt,1.2pt" to="223.75pt,1.2pt"/>
              </w:pict>
            </w:r>
            <w:r>
              <w:rPr>
                <w:sz w:val="26"/>
                <w:szCs w:val="26"/>
              </w:rPr>
              <w:t xml:space="preserve">   </w:t>
            </w:r>
          </w:p>
          <w:p w:rsidR="00022705" w:rsidRDefault="00022705" w:rsidP="002D6475">
            <w:pPr>
              <w:ind w:right="162"/>
              <w:jc w:val="center"/>
              <w:rPr>
                <w:sz w:val="26"/>
                <w:szCs w:val="26"/>
              </w:rPr>
            </w:pPr>
            <w:r>
              <w:rPr>
                <w:i/>
                <w:iCs/>
                <w:sz w:val="26"/>
                <w:szCs w:val="26"/>
              </w:rPr>
              <w:t xml:space="preserve">    Quảng Điền, ngày      </w:t>
            </w:r>
            <w:r w:rsidRPr="00026A2C">
              <w:rPr>
                <w:i/>
                <w:iCs/>
                <w:sz w:val="26"/>
                <w:szCs w:val="26"/>
              </w:rPr>
              <w:t xml:space="preserve">  tháng</w:t>
            </w:r>
            <w:r>
              <w:rPr>
                <w:i/>
                <w:iCs/>
                <w:sz w:val="26"/>
                <w:szCs w:val="26"/>
              </w:rPr>
              <w:t xml:space="preserve"> 11 </w:t>
            </w:r>
            <w:r w:rsidRPr="00026A2C">
              <w:rPr>
                <w:i/>
                <w:iCs/>
                <w:sz w:val="26"/>
                <w:szCs w:val="26"/>
              </w:rPr>
              <w:t xml:space="preserve"> năm</w:t>
            </w:r>
            <w:r>
              <w:rPr>
                <w:i/>
                <w:iCs/>
                <w:sz w:val="26"/>
                <w:szCs w:val="26"/>
              </w:rPr>
              <w:t xml:space="preserve"> 2019</w:t>
            </w:r>
          </w:p>
        </w:tc>
      </w:tr>
    </w:tbl>
    <w:p w:rsidR="00022705" w:rsidRPr="00517BB1" w:rsidRDefault="00022705" w:rsidP="00517BB1">
      <w:pPr>
        <w:spacing w:line="288" w:lineRule="auto"/>
        <w:jc w:val="center"/>
        <w:rPr>
          <w:b/>
          <w:bCs/>
        </w:rPr>
      </w:pPr>
      <w:r w:rsidRPr="00517BB1">
        <w:rPr>
          <w:b/>
          <w:bCs/>
        </w:rPr>
        <w:t xml:space="preserve">THÔNG BÁO </w:t>
      </w:r>
    </w:p>
    <w:p w:rsidR="00022705" w:rsidRPr="00517BB1" w:rsidRDefault="00022705" w:rsidP="00517BB1">
      <w:pPr>
        <w:spacing w:line="288" w:lineRule="auto"/>
        <w:jc w:val="center"/>
        <w:rPr>
          <w:b/>
          <w:bCs/>
        </w:rPr>
      </w:pPr>
      <w:r w:rsidRPr="00517BB1">
        <w:rPr>
          <w:b/>
          <w:bCs/>
        </w:rPr>
        <w:t>Về việc nghỉ lễ, Tết Âm lịch năm 2020 đối với cán bộ, công chức</w:t>
      </w:r>
      <w:r>
        <w:rPr>
          <w:b/>
          <w:bCs/>
        </w:rPr>
        <w:t>,</w:t>
      </w:r>
      <w:r w:rsidRPr="00517BB1">
        <w:rPr>
          <w:b/>
          <w:bCs/>
        </w:rPr>
        <w:t xml:space="preserve"> viên chức</w:t>
      </w:r>
    </w:p>
    <w:p w:rsidR="00022705" w:rsidRPr="00517BB1" w:rsidRDefault="00022705" w:rsidP="00517BB1">
      <w:pPr>
        <w:spacing w:line="288" w:lineRule="auto"/>
        <w:jc w:val="center"/>
        <w:rPr>
          <w:b/>
          <w:bCs/>
        </w:rPr>
      </w:pPr>
      <w:r w:rsidRPr="00517BB1">
        <w:rPr>
          <w:b/>
          <w:bCs/>
        </w:rPr>
        <w:t xml:space="preserve"> và người lao động của các cơ quan hành chính, sự nghiệp, </w:t>
      </w:r>
    </w:p>
    <w:p w:rsidR="00022705" w:rsidRPr="00517BB1" w:rsidRDefault="00022705" w:rsidP="00517BB1">
      <w:pPr>
        <w:spacing w:line="288" w:lineRule="auto"/>
        <w:jc w:val="center"/>
        <w:rPr>
          <w:b/>
          <w:bCs/>
        </w:rPr>
      </w:pPr>
      <w:r w:rsidRPr="00517BB1">
        <w:rPr>
          <w:b/>
          <w:bCs/>
        </w:rPr>
        <w:t>tổ chức chính trị, tổ chức chính trị</w:t>
      </w:r>
      <w:r>
        <w:rPr>
          <w:b/>
          <w:bCs/>
        </w:rPr>
        <w:t>-</w:t>
      </w:r>
      <w:r w:rsidRPr="00517BB1">
        <w:rPr>
          <w:b/>
          <w:bCs/>
        </w:rPr>
        <w:t>xã hội</w:t>
      </w:r>
    </w:p>
    <w:p w:rsidR="00022705" w:rsidRPr="00517BB1" w:rsidRDefault="00022705" w:rsidP="00517BB1">
      <w:pPr>
        <w:spacing w:line="288" w:lineRule="auto"/>
        <w:ind w:left="2833" w:firstLine="159"/>
      </w:pPr>
      <w:r>
        <w:rPr>
          <w:noProof/>
        </w:rPr>
        <w:pict>
          <v:line id="_x0000_s1028" style="position:absolute;left:0;text-align:left;z-index:251660288" from="191.15pt,.8pt" to="261pt,1.1pt"/>
        </w:pict>
      </w:r>
    </w:p>
    <w:p w:rsidR="00022705" w:rsidRPr="00517BB1" w:rsidRDefault="00022705" w:rsidP="0099318F">
      <w:pPr>
        <w:spacing w:line="288" w:lineRule="auto"/>
        <w:ind w:firstLine="720"/>
        <w:jc w:val="both"/>
        <w:rPr>
          <w:spacing w:val="4"/>
        </w:rPr>
      </w:pPr>
      <w:r w:rsidRPr="00517BB1">
        <w:rPr>
          <w:spacing w:val="4"/>
        </w:rPr>
        <w:t xml:space="preserve">Thực hiện Thông báo số </w:t>
      </w:r>
      <w:r w:rsidRPr="00517BB1">
        <w:rPr>
          <w:color w:val="000000"/>
          <w:shd w:val="clear" w:color="auto" w:fill="FFFFFF"/>
        </w:rPr>
        <w:t>405/TB-UBND</w:t>
      </w:r>
      <w:r>
        <w:rPr>
          <w:color w:val="000000"/>
          <w:shd w:val="clear" w:color="auto" w:fill="FFFFFF"/>
        </w:rPr>
        <w:t xml:space="preserve"> </w:t>
      </w:r>
      <w:r w:rsidRPr="00517BB1">
        <w:rPr>
          <w:spacing w:val="4"/>
        </w:rPr>
        <w:t>ngày 30/10/2019 của UBND tỉnh về nghỉ Tết Âm lịch năm 2020 đối với cán bộ, công chức</w:t>
      </w:r>
      <w:r>
        <w:rPr>
          <w:spacing w:val="4"/>
        </w:rPr>
        <w:t>,</w:t>
      </w:r>
      <w:r w:rsidRPr="00517BB1">
        <w:rPr>
          <w:spacing w:val="4"/>
        </w:rPr>
        <w:t xml:space="preserve"> viên chức và người lao động của các cơ quan hành chính, sự nghiệp, tổ chức chính trị, tổ chức chính trị - xã hội; UBND huyện Thông báo lịch nghỉ lễ, Tết Âm lịch Canh Tý năm 2020 như sau:</w:t>
      </w:r>
    </w:p>
    <w:p w:rsidR="00022705" w:rsidRPr="00517BB1" w:rsidRDefault="00022705" w:rsidP="00517BB1">
      <w:pPr>
        <w:spacing w:line="288" w:lineRule="auto"/>
        <w:ind w:firstLine="749"/>
        <w:jc w:val="both"/>
        <w:rPr>
          <w:b/>
          <w:bCs/>
          <w:spacing w:val="4"/>
        </w:rPr>
      </w:pPr>
      <w:r w:rsidRPr="00517BB1">
        <w:rPr>
          <w:b/>
          <w:bCs/>
          <w:spacing w:val="4"/>
        </w:rPr>
        <w:t>1. Thời gian nghỉ</w:t>
      </w:r>
    </w:p>
    <w:p w:rsidR="00022705" w:rsidRPr="00517BB1" w:rsidRDefault="00022705" w:rsidP="00517BB1">
      <w:pPr>
        <w:spacing w:line="288" w:lineRule="auto"/>
        <w:ind w:firstLine="749"/>
        <w:jc w:val="both"/>
        <w:rPr>
          <w:spacing w:val="4"/>
        </w:rPr>
      </w:pPr>
      <w:r w:rsidRPr="00517BB1">
        <w:rPr>
          <w:spacing w:val="4"/>
        </w:rPr>
        <w:t xml:space="preserve">Công chức, viên chức và người lao động của các cơ quan hành chính, sự nghiệp, tổ chức chính trị, tổ chức chính trị - xã hội </w:t>
      </w:r>
      <w:r>
        <w:rPr>
          <w:spacing w:val="4"/>
        </w:rPr>
        <w:t xml:space="preserve">trên địa bàn huyện </w:t>
      </w:r>
      <w:r w:rsidRPr="00517BB1">
        <w:rPr>
          <w:spacing w:val="4"/>
        </w:rPr>
        <w:t>nghỉ li</w:t>
      </w:r>
      <w:r>
        <w:rPr>
          <w:spacing w:val="4"/>
        </w:rPr>
        <w:t>ền 07 ngày, từ thứ Năm ngày 23/01/</w:t>
      </w:r>
      <w:r w:rsidRPr="00517BB1">
        <w:rPr>
          <w:spacing w:val="4"/>
        </w:rPr>
        <w:t>20</w:t>
      </w:r>
      <w:r>
        <w:rPr>
          <w:spacing w:val="4"/>
        </w:rPr>
        <w:t>20 đến hết ngày thứ Tư ngày 29/01/</w:t>
      </w:r>
      <w:r w:rsidRPr="00517BB1">
        <w:rPr>
          <w:spacing w:val="4"/>
        </w:rPr>
        <w:t>2020 ( tức là từ ngày 29 tháng Chạp năm Kỷ Hợi đến hết ngày 05 tháng Giêng năm Canh Tý).</w:t>
      </w:r>
    </w:p>
    <w:p w:rsidR="00022705" w:rsidRPr="00517BB1" w:rsidRDefault="00022705" w:rsidP="00517BB1">
      <w:pPr>
        <w:spacing w:line="288" w:lineRule="auto"/>
        <w:ind w:firstLine="748"/>
        <w:jc w:val="both"/>
        <w:rPr>
          <w:spacing w:val="4"/>
        </w:rPr>
      </w:pPr>
      <w:r w:rsidRPr="00517BB1">
        <w:rPr>
          <w:spacing w:val="4"/>
        </w:rPr>
        <w:t xml:space="preserve"> Do hai ngày 25</w:t>
      </w:r>
      <w:r>
        <w:rPr>
          <w:spacing w:val="4"/>
        </w:rPr>
        <w:t>/01 và 26/</w:t>
      </w:r>
      <w:r w:rsidRPr="00517BB1">
        <w:rPr>
          <w:spacing w:val="4"/>
        </w:rPr>
        <w:t xml:space="preserve">01 năm 2020 (tức là ngày Mùng 1 và Mùng 2 Tết Âm lịch) trùng vào thứ Bảy và Chủ Nhật là ngày nghỉ hàng tuần của công chức, viên chức nên sẽ nghỉ bù </w:t>
      </w:r>
      <w:r>
        <w:rPr>
          <w:spacing w:val="4"/>
        </w:rPr>
        <w:t>vào ngày 28/01/2020 và ngày 29/</w:t>
      </w:r>
      <w:r w:rsidRPr="00517BB1">
        <w:rPr>
          <w:spacing w:val="4"/>
        </w:rPr>
        <w:t>0/ 2020 (tức là ngày Mùng 4 và Mùng 5 Tết Âm lịch).</w:t>
      </w:r>
    </w:p>
    <w:p w:rsidR="00022705" w:rsidRPr="00517BB1" w:rsidRDefault="00022705" w:rsidP="00517BB1">
      <w:pPr>
        <w:spacing w:line="288" w:lineRule="auto"/>
        <w:ind w:firstLine="748"/>
        <w:jc w:val="both"/>
        <w:rPr>
          <w:spacing w:val="4"/>
        </w:rPr>
      </w:pPr>
      <w:r w:rsidRPr="00517BB1">
        <w:rPr>
          <w:b/>
          <w:bCs/>
          <w:spacing w:val="4"/>
        </w:rPr>
        <w:t>2.</w:t>
      </w:r>
      <w:r w:rsidRPr="00517BB1">
        <w:rPr>
          <w:spacing w:val="4"/>
        </w:rPr>
        <w:t xml:space="preserve"> Các cơ quan</w:t>
      </w:r>
      <w:r>
        <w:rPr>
          <w:spacing w:val="4"/>
        </w:rPr>
        <w:t>,</w:t>
      </w:r>
      <w:r w:rsidRPr="00517BB1">
        <w:rPr>
          <w:spacing w:val="4"/>
        </w:rPr>
        <w:t xml:space="preserve"> đơn vị không thực hiện lịch nghỉ cố định 02 ngày thứ Bảy và Chủ Nhật hàng tuần thì căn cứ vào chương trình, kế hoạch cụ thể của đơn vị để bố trí lịch nghỉ cho phù hợp, đúng pháp luật.</w:t>
      </w:r>
    </w:p>
    <w:p w:rsidR="00022705" w:rsidRPr="00517BB1" w:rsidRDefault="00022705" w:rsidP="00517BB1">
      <w:pPr>
        <w:spacing w:line="288" w:lineRule="auto"/>
        <w:ind w:firstLine="749"/>
        <w:jc w:val="both"/>
        <w:rPr>
          <w:spacing w:val="4"/>
        </w:rPr>
      </w:pPr>
      <w:r w:rsidRPr="00517BB1">
        <w:rPr>
          <w:b/>
          <w:bCs/>
          <w:spacing w:val="4"/>
        </w:rPr>
        <w:t>3.</w:t>
      </w:r>
      <w:r w:rsidRPr="00517BB1">
        <w:rPr>
          <w:spacing w:val="4"/>
        </w:rPr>
        <w:t xml:space="preserve"> UBND các xã, thị trấn; các cơ quan, ban, ngành cấp huyện bố trí, sắp xếp các bộ phận làm việc hợp lý để giải quyết công việc liên tục, đảm bảo tốt công tác phục vụ các tổ chức và nhân dân./.</w:t>
      </w:r>
    </w:p>
    <w:p w:rsidR="00022705" w:rsidRPr="006F60FB" w:rsidRDefault="00022705" w:rsidP="00517BB1">
      <w:pPr>
        <w:pStyle w:val="BodyTextIndent"/>
        <w:spacing w:before="120"/>
        <w:rPr>
          <w:spacing w:val="-8"/>
          <w:sz w:val="4"/>
          <w:szCs w:val="4"/>
        </w:rPr>
      </w:pPr>
    </w:p>
    <w:tbl>
      <w:tblPr>
        <w:tblW w:w="5000" w:type="pct"/>
        <w:tblCellSpacing w:w="0" w:type="dxa"/>
        <w:tblInd w:w="2" w:type="dxa"/>
        <w:tblCellMar>
          <w:left w:w="0" w:type="dxa"/>
          <w:right w:w="0" w:type="dxa"/>
        </w:tblCellMar>
        <w:tblLook w:val="0000"/>
      </w:tblPr>
      <w:tblGrid>
        <w:gridCol w:w="5244"/>
        <w:gridCol w:w="3828"/>
      </w:tblGrid>
      <w:tr w:rsidR="00022705" w:rsidRPr="00056EB2">
        <w:trPr>
          <w:tblCellSpacing w:w="0" w:type="dxa"/>
        </w:trPr>
        <w:tc>
          <w:tcPr>
            <w:tcW w:w="2890" w:type="pct"/>
          </w:tcPr>
          <w:p w:rsidR="00022705" w:rsidRPr="005F1F05" w:rsidRDefault="00022705" w:rsidP="002D6475">
            <w:pPr>
              <w:widowControl w:val="0"/>
              <w:rPr>
                <w:b/>
                <w:bCs/>
                <w:i/>
                <w:iCs/>
                <w:sz w:val="24"/>
                <w:szCs w:val="24"/>
              </w:rPr>
            </w:pPr>
            <w:r w:rsidRPr="005F1F05">
              <w:rPr>
                <w:b/>
                <w:bCs/>
                <w:i/>
                <w:iCs/>
                <w:sz w:val="24"/>
                <w:szCs w:val="24"/>
              </w:rPr>
              <w:t>Nơi nhận:</w:t>
            </w:r>
          </w:p>
          <w:p w:rsidR="00022705" w:rsidRDefault="00022705" w:rsidP="002D6475">
            <w:pPr>
              <w:widowControl w:val="0"/>
              <w:rPr>
                <w:sz w:val="22"/>
                <w:szCs w:val="22"/>
              </w:rPr>
            </w:pPr>
            <w:r>
              <w:rPr>
                <w:sz w:val="22"/>
                <w:szCs w:val="22"/>
              </w:rPr>
              <w:t>- Như trên</w:t>
            </w:r>
            <w:r w:rsidRPr="009756BF">
              <w:rPr>
                <w:sz w:val="22"/>
                <w:szCs w:val="22"/>
              </w:rPr>
              <w:t>;</w:t>
            </w:r>
          </w:p>
          <w:p w:rsidR="00022705" w:rsidRDefault="00022705" w:rsidP="002D6475">
            <w:pPr>
              <w:widowControl w:val="0"/>
              <w:rPr>
                <w:sz w:val="22"/>
                <w:szCs w:val="22"/>
              </w:rPr>
            </w:pPr>
            <w:r>
              <w:rPr>
                <w:sz w:val="22"/>
                <w:szCs w:val="22"/>
              </w:rPr>
              <w:t>- Thường vụ Huyện ủy;</w:t>
            </w:r>
          </w:p>
          <w:p w:rsidR="00022705" w:rsidRDefault="00022705" w:rsidP="002D6475">
            <w:pPr>
              <w:widowControl w:val="0"/>
              <w:rPr>
                <w:sz w:val="22"/>
                <w:szCs w:val="22"/>
              </w:rPr>
            </w:pPr>
            <w:r>
              <w:rPr>
                <w:sz w:val="22"/>
                <w:szCs w:val="22"/>
              </w:rPr>
              <w:t>- Thường trực HĐND huyện;</w:t>
            </w:r>
          </w:p>
          <w:p w:rsidR="00022705" w:rsidRDefault="00022705" w:rsidP="002D6475">
            <w:pPr>
              <w:widowControl w:val="0"/>
              <w:rPr>
                <w:sz w:val="22"/>
                <w:szCs w:val="22"/>
              </w:rPr>
            </w:pPr>
            <w:r>
              <w:rPr>
                <w:sz w:val="22"/>
                <w:szCs w:val="22"/>
              </w:rPr>
              <w:t>- Chủ tịch, các PCT UBND huyện;</w:t>
            </w:r>
          </w:p>
          <w:p w:rsidR="00022705" w:rsidRDefault="00022705" w:rsidP="002D6475">
            <w:pPr>
              <w:widowControl w:val="0"/>
              <w:rPr>
                <w:sz w:val="22"/>
                <w:szCs w:val="22"/>
              </w:rPr>
            </w:pPr>
            <w:r>
              <w:rPr>
                <w:sz w:val="22"/>
                <w:szCs w:val="22"/>
              </w:rPr>
              <w:t>- Các cơ quan, ban ngành, đoàn thể cấp huyện;</w:t>
            </w:r>
          </w:p>
          <w:p w:rsidR="00022705" w:rsidRDefault="00022705" w:rsidP="002D6475">
            <w:pPr>
              <w:widowControl w:val="0"/>
              <w:rPr>
                <w:sz w:val="22"/>
                <w:szCs w:val="22"/>
              </w:rPr>
            </w:pPr>
            <w:r>
              <w:rPr>
                <w:sz w:val="22"/>
                <w:szCs w:val="22"/>
              </w:rPr>
              <w:t>- Các cơ quan ngành dọc đóng trên địa bàn huyện;</w:t>
            </w:r>
          </w:p>
          <w:p w:rsidR="00022705" w:rsidRPr="009756BF" w:rsidRDefault="00022705" w:rsidP="002D6475">
            <w:pPr>
              <w:widowControl w:val="0"/>
              <w:rPr>
                <w:sz w:val="22"/>
                <w:szCs w:val="22"/>
              </w:rPr>
            </w:pPr>
            <w:r>
              <w:rPr>
                <w:sz w:val="22"/>
                <w:szCs w:val="22"/>
              </w:rPr>
              <w:t>- Lãnh đạo VP + CV;</w:t>
            </w:r>
            <w:r w:rsidRPr="009756BF">
              <w:rPr>
                <w:sz w:val="22"/>
                <w:szCs w:val="22"/>
              </w:rPr>
              <w:br/>
              <w:t>- Lư</w:t>
            </w:r>
            <w:r>
              <w:rPr>
                <w:sz w:val="22"/>
                <w:szCs w:val="22"/>
              </w:rPr>
              <w:t>u</w:t>
            </w:r>
            <w:r w:rsidRPr="009756BF">
              <w:rPr>
                <w:sz w:val="22"/>
                <w:szCs w:val="22"/>
              </w:rPr>
              <w:t xml:space="preserve"> VT.</w:t>
            </w:r>
          </w:p>
        </w:tc>
        <w:tc>
          <w:tcPr>
            <w:tcW w:w="2110" w:type="pct"/>
          </w:tcPr>
          <w:p w:rsidR="00022705" w:rsidRPr="001E2D4E" w:rsidRDefault="00022705" w:rsidP="00890EFE">
            <w:pPr>
              <w:widowControl w:val="0"/>
              <w:jc w:val="center"/>
              <w:rPr>
                <w:b/>
                <w:bCs/>
                <w:sz w:val="26"/>
                <w:szCs w:val="26"/>
              </w:rPr>
            </w:pPr>
            <w:r w:rsidRPr="001E2D4E">
              <w:rPr>
                <w:b/>
                <w:bCs/>
                <w:sz w:val="26"/>
                <w:szCs w:val="26"/>
              </w:rPr>
              <w:t>T</w:t>
            </w:r>
            <w:r>
              <w:rPr>
                <w:b/>
                <w:bCs/>
                <w:sz w:val="26"/>
                <w:szCs w:val="26"/>
              </w:rPr>
              <w:t>M</w:t>
            </w:r>
            <w:r w:rsidRPr="001E2D4E">
              <w:rPr>
                <w:b/>
                <w:bCs/>
                <w:sz w:val="26"/>
                <w:szCs w:val="26"/>
              </w:rPr>
              <w:t>.</w:t>
            </w:r>
            <w:r>
              <w:rPr>
                <w:b/>
                <w:bCs/>
                <w:sz w:val="26"/>
                <w:szCs w:val="26"/>
              </w:rPr>
              <w:t xml:space="preserve"> ỦY BAN NHÂN DÂN</w:t>
            </w:r>
            <w:r w:rsidRPr="001E2D4E">
              <w:rPr>
                <w:b/>
                <w:bCs/>
                <w:sz w:val="26"/>
                <w:szCs w:val="26"/>
              </w:rPr>
              <w:br/>
              <w:t>CH</w:t>
            </w:r>
            <w:r>
              <w:rPr>
                <w:b/>
                <w:bCs/>
                <w:sz w:val="26"/>
                <w:szCs w:val="26"/>
              </w:rPr>
              <w:t>Ủ TỊCH</w:t>
            </w:r>
            <w:r w:rsidRPr="001E2D4E">
              <w:rPr>
                <w:b/>
                <w:bCs/>
                <w:sz w:val="26"/>
                <w:szCs w:val="26"/>
              </w:rPr>
              <w:br/>
            </w:r>
            <w:r w:rsidRPr="001E2D4E">
              <w:rPr>
                <w:b/>
                <w:bCs/>
                <w:sz w:val="26"/>
                <w:szCs w:val="26"/>
              </w:rPr>
              <w:br/>
            </w:r>
          </w:p>
          <w:p w:rsidR="00022705" w:rsidRDefault="00022705" w:rsidP="002D6475">
            <w:pPr>
              <w:widowControl w:val="0"/>
              <w:jc w:val="center"/>
              <w:rPr>
                <w:b/>
                <w:bCs/>
                <w:sz w:val="24"/>
                <w:szCs w:val="24"/>
              </w:rPr>
            </w:pPr>
          </w:p>
          <w:p w:rsidR="00022705" w:rsidRDefault="00022705" w:rsidP="002D6475">
            <w:pPr>
              <w:widowControl w:val="0"/>
              <w:jc w:val="center"/>
              <w:rPr>
                <w:b/>
                <w:bCs/>
                <w:sz w:val="24"/>
                <w:szCs w:val="24"/>
              </w:rPr>
            </w:pPr>
          </w:p>
          <w:p w:rsidR="00022705" w:rsidRDefault="00022705" w:rsidP="002D6475">
            <w:pPr>
              <w:widowControl w:val="0"/>
              <w:jc w:val="center"/>
              <w:rPr>
                <w:b/>
                <w:bCs/>
                <w:sz w:val="24"/>
                <w:szCs w:val="24"/>
              </w:rPr>
            </w:pPr>
          </w:p>
          <w:p w:rsidR="00022705" w:rsidRPr="001E2D4E" w:rsidRDefault="00022705" w:rsidP="002D6475">
            <w:pPr>
              <w:widowControl w:val="0"/>
              <w:jc w:val="center"/>
              <w:rPr>
                <w:b/>
                <w:bCs/>
              </w:rPr>
            </w:pPr>
            <w:r>
              <w:rPr>
                <w:b/>
                <w:bCs/>
              </w:rPr>
              <w:t>Nguyễn Đình Đức</w:t>
            </w:r>
          </w:p>
        </w:tc>
      </w:tr>
    </w:tbl>
    <w:p w:rsidR="00022705" w:rsidRDefault="00022705"/>
    <w:sectPr w:rsidR="00022705" w:rsidSect="000A1EB5">
      <w:pgSz w:w="11907" w:h="16840" w:code="9"/>
      <w:pgMar w:top="1134" w:right="1134" w:bottom="1134" w:left="1701" w:header="720" w:footer="0" w:gutter="0"/>
      <w:cols w:space="720"/>
      <w:titlePg/>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10"/>
  <w:displayHorizontalDrawingGridEvery w:val="2"/>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17BB1"/>
    <w:rsid w:val="00022705"/>
    <w:rsid w:val="00026A2C"/>
    <w:rsid w:val="00056EB2"/>
    <w:rsid w:val="000A04FA"/>
    <w:rsid w:val="000A1EB5"/>
    <w:rsid w:val="001E2D4E"/>
    <w:rsid w:val="002D6475"/>
    <w:rsid w:val="00517BB1"/>
    <w:rsid w:val="005F1F05"/>
    <w:rsid w:val="006755A9"/>
    <w:rsid w:val="006F60FB"/>
    <w:rsid w:val="00785F29"/>
    <w:rsid w:val="007A1F19"/>
    <w:rsid w:val="007C2EAF"/>
    <w:rsid w:val="0085065B"/>
    <w:rsid w:val="00890EFE"/>
    <w:rsid w:val="00932E83"/>
    <w:rsid w:val="00946DAA"/>
    <w:rsid w:val="009756BF"/>
    <w:rsid w:val="0099318F"/>
    <w:rsid w:val="009C1980"/>
    <w:rsid w:val="00A16B7A"/>
    <w:rsid w:val="00B43065"/>
    <w:rsid w:val="00CB1E70"/>
    <w:rsid w:val="00CF1A22"/>
    <w:rsid w:val="00E10B68"/>
    <w:rsid w:val="00F01F0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BB1"/>
    <w:rPr>
      <w:rFonts w:eastAsia="Times New Roman"/>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4">
    <w:name w:val="Body text (4)_"/>
    <w:link w:val="Bodytext40"/>
    <w:uiPriority w:val="99"/>
    <w:locked/>
    <w:rsid w:val="00517BB1"/>
    <w:rPr>
      <w:i/>
      <w:iCs/>
      <w:shd w:val="clear" w:color="auto" w:fill="FFFFFF"/>
    </w:rPr>
  </w:style>
  <w:style w:type="paragraph" w:customStyle="1" w:styleId="Bodytext40">
    <w:name w:val="Body text (4)"/>
    <w:basedOn w:val="Normal"/>
    <w:link w:val="Bodytext4"/>
    <w:uiPriority w:val="99"/>
    <w:rsid w:val="00517BB1"/>
    <w:pPr>
      <w:widowControl w:val="0"/>
      <w:shd w:val="clear" w:color="auto" w:fill="FFFFFF"/>
      <w:spacing w:before="240" w:after="600" w:line="240" w:lineRule="atLeast"/>
      <w:jc w:val="center"/>
    </w:pPr>
    <w:rPr>
      <w:rFonts w:eastAsia="Calibri"/>
      <w:i/>
      <w:iCs/>
      <w:sz w:val="20"/>
      <w:szCs w:val="20"/>
      <w:lang w:eastAsia="en-GB"/>
    </w:rPr>
  </w:style>
  <w:style w:type="paragraph" w:styleId="BodyTextIndent">
    <w:name w:val="Body Text Indent"/>
    <w:basedOn w:val="Normal"/>
    <w:link w:val="BodyTextIndentChar"/>
    <w:uiPriority w:val="99"/>
    <w:rsid w:val="00517BB1"/>
    <w:pPr>
      <w:ind w:firstLine="720"/>
      <w:jc w:val="both"/>
    </w:pPr>
  </w:style>
  <w:style w:type="character" w:customStyle="1" w:styleId="BodyTextIndentChar">
    <w:name w:val="Body Text Indent Char"/>
    <w:basedOn w:val="DefaultParagraphFont"/>
    <w:link w:val="BodyTextIndent"/>
    <w:uiPriority w:val="99"/>
    <w:locked/>
    <w:rsid w:val="00517BB1"/>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288</Words>
  <Characters>1644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subject/>
  <dc:creator>Admin</dc:creator>
  <cp:keywords/>
  <dc:description/>
  <cp:lastModifiedBy>Tran Hong An</cp:lastModifiedBy>
  <cp:revision>2</cp:revision>
  <dcterms:created xsi:type="dcterms:W3CDTF">2019-11-07T09:54:00Z</dcterms:created>
  <dcterms:modified xsi:type="dcterms:W3CDTF">2019-11-07T09:54:00Z</dcterms:modified>
</cp:coreProperties>
</file>